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CA64" w14:textId="64E7B158" w:rsidR="00576B7D" w:rsidRDefault="00EC6159" w:rsidP="00EC6159">
      <w:pPr>
        <w:jc w:val="center"/>
        <w:rPr>
          <w:b/>
          <w:bCs/>
          <w:sz w:val="28"/>
          <w:szCs w:val="28"/>
          <w:u w:val="single"/>
        </w:rPr>
      </w:pPr>
      <w:r>
        <w:rPr>
          <w:b/>
          <w:bCs/>
          <w:sz w:val="28"/>
          <w:szCs w:val="28"/>
          <w:u w:val="single"/>
        </w:rPr>
        <w:t>HIRING NOTICE</w:t>
      </w:r>
    </w:p>
    <w:p w14:paraId="278B69EB" w14:textId="2A6B13E5" w:rsidR="00EC6159" w:rsidRDefault="00EC6159" w:rsidP="00EC6159">
      <w:pPr>
        <w:jc w:val="center"/>
        <w:rPr>
          <w:b/>
          <w:bCs/>
          <w:sz w:val="28"/>
          <w:szCs w:val="28"/>
          <w:u w:val="single"/>
        </w:rPr>
      </w:pPr>
    </w:p>
    <w:p w14:paraId="410CD067" w14:textId="3FA726F9" w:rsidR="00EC6159" w:rsidRPr="00EC6159" w:rsidRDefault="00EC6159" w:rsidP="00EC6159">
      <w:pPr>
        <w:widowControl w:val="0"/>
        <w:tabs>
          <w:tab w:val="left" w:pos="1800"/>
        </w:tabs>
        <w:spacing w:after="200"/>
        <w:contextualSpacing/>
        <w:rPr>
          <w:rFonts w:eastAsia="Calibri"/>
        </w:rPr>
      </w:pPr>
      <w:r w:rsidRPr="00EC6159">
        <w:rPr>
          <w:rFonts w:eastAsia="Calibri"/>
          <w:b/>
        </w:rPr>
        <w:t>Job Title:</w:t>
      </w:r>
      <w:r w:rsidRPr="00EC6159">
        <w:rPr>
          <w:rFonts w:eastAsia="Calibri"/>
          <w:b/>
        </w:rPr>
        <w:tab/>
      </w:r>
      <w:r w:rsidR="00B55AB8">
        <w:rPr>
          <w:rFonts w:eastAsia="Calibri"/>
          <w:bCs/>
        </w:rPr>
        <w:t>Town</w:t>
      </w:r>
      <w:r w:rsidRPr="00EC6159">
        <w:rPr>
          <w:rFonts w:eastAsia="Calibri"/>
          <w:bCs/>
        </w:rPr>
        <w:t xml:space="preserve"> Recorder </w:t>
      </w:r>
    </w:p>
    <w:p w14:paraId="23A3DEE1" w14:textId="77777777" w:rsidR="00EC6159" w:rsidRPr="00EC6159" w:rsidRDefault="00EC6159" w:rsidP="00EC6159">
      <w:pPr>
        <w:widowControl w:val="0"/>
        <w:tabs>
          <w:tab w:val="left" w:pos="1800"/>
        </w:tabs>
        <w:spacing w:after="200"/>
        <w:contextualSpacing/>
        <w:rPr>
          <w:rFonts w:eastAsia="Calibri"/>
        </w:rPr>
      </w:pPr>
      <w:r w:rsidRPr="00EC6159">
        <w:rPr>
          <w:rFonts w:eastAsia="Calibri"/>
          <w:b/>
        </w:rPr>
        <w:t>Department:</w:t>
      </w:r>
      <w:r w:rsidRPr="00EC6159">
        <w:rPr>
          <w:rFonts w:eastAsia="Calibri"/>
          <w:b/>
        </w:rPr>
        <w:tab/>
      </w:r>
      <w:r w:rsidRPr="00EC6159">
        <w:rPr>
          <w:rFonts w:eastAsia="Calibri"/>
        </w:rPr>
        <w:t>Administration</w:t>
      </w:r>
    </w:p>
    <w:p w14:paraId="60AA2C69" w14:textId="77777777" w:rsidR="00EC6159" w:rsidRPr="00EC6159" w:rsidRDefault="00EC6159" w:rsidP="00EC6159">
      <w:pPr>
        <w:widowControl w:val="0"/>
        <w:tabs>
          <w:tab w:val="left" w:pos="1800"/>
        </w:tabs>
        <w:spacing w:after="200"/>
        <w:contextualSpacing/>
        <w:rPr>
          <w:rFonts w:eastAsia="Calibri"/>
        </w:rPr>
      </w:pPr>
      <w:r w:rsidRPr="00EC6159">
        <w:rPr>
          <w:rFonts w:eastAsia="Calibri"/>
          <w:b/>
        </w:rPr>
        <w:t>Reports To:</w:t>
      </w:r>
      <w:r w:rsidRPr="00EC6159">
        <w:rPr>
          <w:rFonts w:eastAsia="Calibri"/>
          <w:b/>
        </w:rPr>
        <w:tab/>
      </w:r>
      <w:r w:rsidRPr="00EC6159">
        <w:rPr>
          <w:rFonts w:eastAsia="Calibri"/>
        </w:rPr>
        <w:t xml:space="preserve">Board of Mayor and Alderman </w:t>
      </w:r>
    </w:p>
    <w:p w14:paraId="7B76ADB4" w14:textId="77777777" w:rsidR="00EC6159" w:rsidRPr="00EC6159" w:rsidRDefault="00EC6159" w:rsidP="00EC6159">
      <w:pPr>
        <w:widowControl w:val="0"/>
        <w:tabs>
          <w:tab w:val="left" w:pos="1800"/>
        </w:tabs>
        <w:spacing w:after="200"/>
        <w:contextualSpacing/>
        <w:rPr>
          <w:rFonts w:eastAsia="Calibri"/>
        </w:rPr>
      </w:pPr>
      <w:r w:rsidRPr="00EC6159">
        <w:rPr>
          <w:rFonts w:eastAsia="Calibri"/>
          <w:b/>
        </w:rPr>
        <w:t>FLSA Status:</w:t>
      </w:r>
      <w:r w:rsidRPr="00EC6159">
        <w:rPr>
          <w:rFonts w:eastAsia="Calibri"/>
          <w:b/>
        </w:rPr>
        <w:tab/>
      </w:r>
      <w:r w:rsidRPr="00EC6159">
        <w:rPr>
          <w:rFonts w:eastAsia="Calibri"/>
        </w:rPr>
        <w:t>Exempt</w:t>
      </w:r>
    </w:p>
    <w:p w14:paraId="68E70285" w14:textId="12F2D25F" w:rsidR="00EC6159" w:rsidRDefault="00EC6159" w:rsidP="00EC6159">
      <w:pPr>
        <w:rPr>
          <w:sz w:val="24"/>
          <w:szCs w:val="24"/>
        </w:rPr>
      </w:pPr>
    </w:p>
    <w:p w14:paraId="166ADEB0" w14:textId="77777777" w:rsidR="00EC6159" w:rsidRPr="00EC6159" w:rsidRDefault="00EC6159" w:rsidP="00EC6159">
      <w:pPr>
        <w:widowControl w:val="0"/>
        <w:autoSpaceDE w:val="0"/>
        <w:autoSpaceDN w:val="0"/>
        <w:ind w:right="115"/>
        <w:jc w:val="both"/>
        <w:rPr>
          <w:rFonts w:eastAsia="Times New Roman"/>
          <w:b/>
          <w:bCs/>
          <w:u w:val="single"/>
        </w:rPr>
      </w:pPr>
      <w:r w:rsidRPr="00EC6159">
        <w:rPr>
          <w:rFonts w:eastAsia="Times New Roman"/>
          <w:b/>
          <w:bCs/>
          <w:u w:val="single"/>
        </w:rPr>
        <w:t>SUMMARY DESCRIPTION</w:t>
      </w:r>
    </w:p>
    <w:p w14:paraId="1CEDC302" w14:textId="554D05CB" w:rsidR="00EC6159" w:rsidRPr="00EC6159" w:rsidRDefault="00EC6159" w:rsidP="00EC6159">
      <w:pPr>
        <w:widowControl w:val="0"/>
        <w:autoSpaceDE w:val="0"/>
        <w:autoSpaceDN w:val="0"/>
        <w:spacing w:before="119"/>
        <w:jc w:val="both"/>
        <w:rPr>
          <w:rFonts w:eastAsia="Times New Roman"/>
        </w:rPr>
      </w:pPr>
      <w:r w:rsidRPr="00EC6159">
        <w:rPr>
          <w:rFonts w:eastAsia="Times New Roman"/>
        </w:rPr>
        <w:t xml:space="preserve">This employee is responsible for the overall operation of the Town of Erwin and monitors the performance of the various departments. </w:t>
      </w:r>
      <w:r w:rsidRPr="00EC6159">
        <w:rPr>
          <w:rFonts w:eastAsia="Calibri"/>
        </w:rPr>
        <w:t>Prepares the city budget for adoption by the Board of Mayor and Alderman.  Maintains budget to ensure expenditures are within budgeted amounts and prepares budget amendments as necessary</w:t>
      </w:r>
      <w:r>
        <w:rPr>
          <w:rFonts w:eastAsia="Calibri"/>
        </w:rPr>
        <w:t>.</w:t>
      </w:r>
      <w:r w:rsidRPr="00EC6159">
        <w:rPr>
          <w:rFonts w:eastAsia="Times New Roman"/>
        </w:rPr>
        <w:t xml:space="preserve"> The employee coordinates and supervises all day-to-day administrative activities and operations for each department of the Town under policies established by the Board.  Recommends and implements policy as established by the Board.  Instructions to the employee are general and the employee must routinely use independent judgment.  The employee must consider different courses of action and sometimes deviate from standard operating procedures. The employee is responsible for effective and efficient operation of the Town of Erwin.</w:t>
      </w:r>
    </w:p>
    <w:p w14:paraId="087D4348" w14:textId="5F801732" w:rsidR="00EC6159" w:rsidRDefault="00EC6159" w:rsidP="00EC6159">
      <w:pPr>
        <w:rPr>
          <w:sz w:val="24"/>
          <w:szCs w:val="24"/>
        </w:rPr>
      </w:pPr>
    </w:p>
    <w:p w14:paraId="24D2ACE1" w14:textId="77777777" w:rsidR="00432338" w:rsidRPr="00FD56FE" w:rsidRDefault="00432338" w:rsidP="00432338">
      <w:pPr>
        <w:rPr>
          <w:rFonts w:eastAsia="Times New Roman"/>
          <w:b/>
          <w:bCs/>
          <w:i/>
          <w:u w:val="single"/>
        </w:rPr>
      </w:pPr>
      <w:r w:rsidRPr="00FD56FE">
        <w:rPr>
          <w:rFonts w:eastAsia="Times New Roman"/>
          <w:b/>
          <w:bCs/>
          <w:u w:val="single"/>
        </w:rPr>
        <w:t>DUTIES AND RESPONSIBILITIES</w:t>
      </w:r>
    </w:p>
    <w:p w14:paraId="413EF839" w14:textId="77777777" w:rsidR="00432338" w:rsidRPr="00FD56FE" w:rsidRDefault="00432338" w:rsidP="00432338">
      <w:pPr>
        <w:jc w:val="both"/>
        <w:rPr>
          <w:i/>
        </w:rPr>
      </w:pPr>
      <w:r w:rsidRPr="00FD56FE">
        <w:rPr>
          <w:i/>
        </w:rPr>
        <w:t>The following duties are typical for this classification.  Incumbents may not perform all of the listed duties and/or may be required to perform additional or different duties from those set forth below to address business needs and changing business practices.</w:t>
      </w:r>
    </w:p>
    <w:p w14:paraId="27C57D4C" w14:textId="77777777" w:rsidR="00432338" w:rsidRPr="00FD56FE" w:rsidRDefault="00432338" w:rsidP="00432338"/>
    <w:p w14:paraId="5E64973D" w14:textId="77777777" w:rsidR="00432338" w:rsidRDefault="00432338" w:rsidP="00432338">
      <w:pPr>
        <w:pStyle w:val="ListParagraph"/>
        <w:widowControl w:val="0"/>
        <w:numPr>
          <w:ilvl w:val="0"/>
          <w:numId w:val="5"/>
        </w:numPr>
        <w:tabs>
          <w:tab w:val="left" w:pos="480"/>
        </w:tabs>
        <w:autoSpaceDE w:val="0"/>
        <w:autoSpaceDN w:val="0"/>
        <w:spacing w:after="120"/>
        <w:contextualSpacing w:val="0"/>
        <w:jc w:val="both"/>
      </w:pPr>
      <w:bookmarkStart w:id="0" w:name="_Hlk129954695"/>
      <w:r>
        <w:t>Prepares the city budget for adoption by the Board of Mayor and Alderman.  Maintains budget to ensure expenditures are within budgeted amounts and prepares budget amendments as necessary</w:t>
      </w:r>
      <w:bookmarkEnd w:id="0"/>
      <w:r>
        <w:t>.</w:t>
      </w:r>
    </w:p>
    <w:p w14:paraId="540AD5B4" w14:textId="77777777" w:rsidR="00432338" w:rsidRDefault="00432338" w:rsidP="00432338">
      <w:pPr>
        <w:pStyle w:val="ListParagraph"/>
        <w:widowControl w:val="0"/>
        <w:numPr>
          <w:ilvl w:val="0"/>
          <w:numId w:val="5"/>
        </w:numPr>
        <w:tabs>
          <w:tab w:val="left" w:pos="480"/>
        </w:tabs>
        <w:autoSpaceDE w:val="0"/>
        <w:autoSpaceDN w:val="0"/>
        <w:spacing w:after="120"/>
        <w:contextualSpacing w:val="0"/>
        <w:jc w:val="both"/>
      </w:pPr>
      <w:r>
        <w:t>Prepares and administers documents such as capital improvement plan, personnel policies and procedures, etc.</w:t>
      </w:r>
    </w:p>
    <w:p w14:paraId="3EB52C5D" w14:textId="77777777" w:rsidR="00432338" w:rsidRDefault="00432338" w:rsidP="00432338">
      <w:pPr>
        <w:pStyle w:val="ListParagraph"/>
        <w:widowControl w:val="0"/>
        <w:numPr>
          <w:ilvl w:val="0"/>
          <w:numId w:val="5"/>
        </w:numPr>
        <w:tabs>
          <w:tab w:val="left" w:pos="480"/>
        </w:tabs>
        <w:autoSpaceDE w:val="0"/>
        <w:autoSpaceDN w:val="0"/>
        <w:spacing w:after="120"/>
        <w:contextualSpacing w:val="0"/>
        <w:jc w:val="both"/>
      </w:pPr>
      <w:r>
        <w:t>Ensures that financial systems are established and operated according to sound accounting practices and that federal, state, and local accounting and purchasing rules and regulations are followed.</w:t>
      </w:r>
    </w:p>
    <w:p w14:paraId="4773BAAF" w14:textId="77777777" w:rsidR="00432338" w:rsidRDefault="00432338" w:rsidP="00432338">
      <w:pPr>
        <w:pStyle w:val="ListParagraph"/>
        <w:widowControl w:val="0"/>
        <w:numPr>
          <w:ilvl w:val="0"/>
          <w:numId w:val="5"/>
        </w:numPr>
        <w:tabs>
          <w:tab w:val="left" w:pos="480"/>
        </w:tabs>
        <w:autoSpaceDE w:val="0"/>
        <w:autoSpaceDN w:val="0"/>
        <w:spacing w:after="120"/>
        <w:contextualSpacing w:val="0"/>
        <w:jc w:val="both"/>
      </w:pPr>
      <w:r>
        <w:t>Makes recommendations concerning systems and procedural changes pertaining to financial and accounting transactions and Town departmental operations.</w:t>
      </w:r>
    </w:p>
    <w:p w14:paraId="3DCDAFAE" w14:textId="77777777" w:rsidR="00432338" w:rsidRDefault="00432338" w:rsidP="00432338">
      <w:pPr>
        <w:pStyle w:val="ListParagraph"/>
        <w:widowControl w:val="0"/>
        <w:numPr>
          <w:ilvl w:val="0"/>
          <w:numId w:val="5"/>
        </w:numPr>
        <w:tabs>
          <w:tab w:val="left" w:pos="480"/>
        </w:tabs>
        <w:autoSpaceDE w:val="0"/>
        <w:autoSpaceDN w:val="0"/>
        <w:spacing w:after="120"/>
        <w:contextualSpacing w:val="0"/>
        <w:jc w:val="both"/>
      </w:pPr>
      <w:r>
        <w:t>Oversees financial transactions including accounts receivable, accounts payable, billing, general ledger, payroll, budgeting, city revenues, and ensures the proper maintenance of all related records.</w:t>
      </w:r>
    </w:p>
    <w:p w14:paraId="16D97377" w14:textId="77777777" w:rsidR="00432338" w:rsidRDefault="00432338" w:rsidP="00432338">
      <w:pPr>
        <w:pStyle w:val="ListParagraph"/>
        <w:widowControl w:val="0"/>
        <w:numPr>
          <w:ilvl w:val="0"/>
          <w:numId w:val="5"/>
        </w:numPr>
        <w:tabs>
          <w:tab w:val="left" w:pos="480"/>
        </w:tabs>
        <w:autoSpaceDE w:val="0"/>
        <w:autoSpaceDN w:val="0"/>
        <w:spacing w:after="120"/>
        <w:contextualSpacing w:val="0"/>
        <w:jc w:val="both"/>
      </w:pPr>
      <w:r>
        <w:t>Serves as the chief executive officer and chief operating officer and provides financial and operational advice too the Board of Mayor and Aldermen and Departmental supervisors as necessary.</w:t>
      </w:r>
    </w:p>
    <w:p w14:paraId="2F2F5A1F" w14:textId="77777777" w:rsidR="00432338" w:rsidRDefault="00432338" w:rsidP="00432338">
      <w:pPr>
        <w:pStyle w:val="ListParagraph"/>
        <w:widowControl w:val="0"/>
        <w:numPr>
          <w:ilvl w:val="0"/>
          <w:numId w:val="5"/>
        </w:numPr>
        <w:tabs>
          <w:tab w:val="left" w:pos="480"/>
        </w:tabs>
        <w:autoSpaceDE w:val="0"/>
        <w:autoSpaceDN w:val="0"/>
        <w:spacing w:after="120"/>
        <w:contextualSpacing w:val="0"/>
        <w:jc w:val="both"/>
      </w:pPr>
      <w:r>
        <w:t>Reviews, approves, and signs documents approving the hiring of personnel and personnel actions.</w:t>
      </w:r>
    </w:p>
    <w:p w14:paraId="46A13273" w14:textId="77777777" w:rsidR="00432338" w:rsidRDefault="00432338" w:rsidP="00432338">
      <w:pPr>
        <w:pStyle w:val="ListParagraph"/>
        <w:widowControl w:val="0"/>
        <w:numPr>
          <w:ilvl w:val="0"/>
          <w:numId w:val="5"/>
        </w:numPr>
        <w:tabs>
          <w:tab w:val="left" w:pos="480"/>
        </w:tabs>
        <w:autoSpaceDE w:val="0"/>
        <w:autoSpaceDN w:val="0"/>
        <w:spacing w:after="120"/>
        <w:contextualSpacing w:val="0"/>
        <w:jc w:val="both"/>
      </w:pPr>
      <w:r>
        <w:t>Appoints, promotes, disciplines, and, when necessary, suspends or removes city employees in accordance with Personnel Policies adopted by the Board of Mayor and Aldermen and in accordance with the Town Charter.</w:t>
      </w:r>
    </w:p>
    <w:p w14:paraId="311941CA" w14:textId="77777777" w:rsidR="00432338" w:rsidRDefault="00432338" w:rsidP="00432338">
      <w:pPr>
        <w:pStyle w:val="ListParagraph"/>
        <w:widowControl w:val="0"/>
        <w:numPr>
          <w:ilvl w:val="0"/>
          <w:numId w:val="5"/>
        </w:numPr>
        <w:tabs>
          <w:tab w:val="left" w:pos="480"/>
        </w:tabs>
        <w:autoSpaceDE w:val="0"/>
        <w:autoSpaceDN w:val="0"/>
        <w:spacing w:after="120"/>
        <w:contextualSpacing w:val="0"/>
        <w:jc w:val="both"/>
      </w:pPr>
      <w:r>
        <w:t>Oversees human resource related functions and ensures the effective coordination of benefits administration, workers compensation and compliance activities required by personnel laws and regulations.</w:t>
      </w:r>
    </w:p>
    <w:p w14:paraId="30FDBE52" w14:textId="77777777" w:rsidR="00432338" w:rsidRDefault="00432338" w:rsidP="00432338">
      <w:pPr>
        <w:pStyle w:val="ListParagraph"/>
        <w:widowControl w:val="0"/>
        <w:numPr>
          <w:ilvl w:val="0"/>
          <w:numId w:val="5"/>
        </w:numPr>
        <w:tabs>
          <w:tab w:val="left" w:pos="480"/>
        </w:tabs>
        <w:autoSpaceDE w:val="0"/>
        <w:autoSpaceDN w:val="0"/>
        <w:spacing w:after="120"/>
        <w:contextualSpacing w:val="0"/>
        <w:jc w:val="both"/>
      </w:pPr>
      <w:r>
        <w:t>Prepares Agenda and packets prepared for monthly Board of Mayor and Aldermen meetings.</w:t>
      </w:r>
    </w:p>
    <w:p w14:paraId="117B24C3" w14:textId="77777777" w:rsidR="00432338" w:rsidRDefault="00432338" w:rsidP="00432338">
      <w:pPr>
        <w:pStyle w:val="ListParagraph"/>
        <w:widowControl w:val="0"/>
        <w:numPr>
          <w:ilvl w:val="0"/>
          <w:numId w:val="5"/>
        </w:numPr>
        <w:tabs>
          <w:tab w:val="left" w:pos="480"/>
        </w:tabs>
        <w:autoSpaceDE w:val="0"/>
        <w:autoSpaceDN w:val="0"/>
        <w:spacing w:after="120"/>
        <w:contextualSpacing w:val="0"/>
        <w:jc w:val="both"/>
      </w:pPr>
      <w:r>
        <w:t>Informs Board of Mayor and Aldermen of departmental operations, particularly financial circumstances, special projects, and updates pertaining thereto.</w:t>
      </w:r>
    </w:p>
    <w:p w14:paraId="3C3DFF91" w14:textId="77777777" w:rsidR="00432338" w:rsidRDefault="00432338" w:rsidP="00432338">
      <w:pPr>
        <w:pStyle w:val="ListParagraph"/>
        <w:widowControl w:val="0"/>
        <w:numPr>
          <w:ilvl w:val="0"/>
          <w:numId w:val="5"/>
        </w:numPr>
        <w:tabs>
          <w:tab w:val="left" w:pos="480"/>
        </w:tabs>
        <w:autoSpaceDE w:val="0"/>
        <w:autoSpaceDN w:val="0"/>
        <w:spacing w:after="120"/>
        <w:contextualSpacing w:val="0"/>
        <w:jc w:val="both"/>
      </w:pPr>
      <w:r>
        <w:lastRenderedPageBreak/>
        <w:t>Supervises and monitors the day-to-day administrative activities and operations for each department of the city under policies established by the Board.</w:t>
      </w:r>
    </w:p>
    <w:p w14:paraId="31823664" w14:textId="77777777" w:rsidR="00432338" w:rsidRDefault="00432338" w:rsidP="00432338">
      <w:pPr>
        <w:pStyle w:val="ListParagraph"/>
        <w:widowControl w:val="0"/>
        <w:numPr>
          <w:ilvl w:val="0"/>
          <w:numId w:val="5"/>
        </w:numPr>
        <w:tabs>
          <w:tab w:val="left" w:pos="480"/>
        </w:tabs>
        <w:autoSpaceDE w:val="0"/>
        <w:autoSpaceDN w:val="0"/>
        <w:spacing w:after="120"/>
        <w:contextualSpacing w:val="0"/>
        <w:jc w:val="both"/>
      </w:pPr>
      <w:r>
        <w:t>Reviews and revises Town policies, procedures and codes and recommends improvements and adjustments to the Board of Mayor and Aldermen.</w:t>
      </w:r>
    </w:p>
    <w:p w14:paraId="6B6D7690" w14:textId="77777777" w:rsidR="00432338" w:rsidRDefault="00432338" w:rsidP="00432338">
      <w:pPr>
        <w:pStyle w:val="ListParagraph"/>
        <w:widowControl w:val="0"/>
        <w:numPr>
          <w:ilvl w:val="0"/>
          <w:numId w:val="5"/>
        </w:numPr>
        <w:tabs>
          <w:tab w:val="left" w:pos="480"/>
        </w:tabs>
        <w:autoSpaceDE w:val="0"/>
        <w:autoSpaceDN w:val="0"/>
        <w:spacing w:after="120"/>
        <w:contextualSpacing w:val="0"/>
        <w:jc w:val="both"/>
      </w:pPr>
      <w:r>
        <w:t>Prepares administrative directives and bulletins and conducts analysis of administrative programs and projects.</w:t>
      </w:r>
    </w:p>
    <w:p w14:paraId="616A6327" w14:textId="77777777" w:rsidR="00432338" w:rsidRDefault="00432338" w:rsidP="00432338">
      <w:pPr>
        <w:pStyle w:val="ListParagraph"/>
        <w:widowControl w:val="0"/>
        <w:numPr>
          <w:ilvl w:val="0"/>
          <w:numId w:val="5"/>
        </w:numPr>
        <w:tabs>
          <w:tab w:val="left" w:pos="480"/>
        </w:tabs>
        <w:autoSpaceDE w:val="0"/>
        <w:autoSpaceDN w:val="0"/>
        <w:spacing w:after="120"/>
        <w:contextualSpacing w:val="0"/>
        <w:jc w:val="both"/>
      </w:pPr>
      <w:r>
        <w:t>Acts as purchasing agent for the city in accordance with State law and purchasing policies and procedures adopted by the Board of Mayor and Aldermen.</w:t>
      </w:r>
    </w:p>
    <w:p w14:paraId="496ABE49" w14:textId="77777777" w:rsidR="00432338" w:rsidRDefault="00432338" w:rsidP="00432338">
      <w:pPr>
        <w:pStyle w:val="ListParagraph"/>
        <w:widowControl w:val="0"/>
        <w:numPr>
          <w:ilvl w:val="0"/>
          <w:numId w:val="5"/>
        </w:numPr>
        <w:tabs>
          <w:tab w:val="left" w:pos="480"/>
        </w:tabs>
        <w:autoSpaceDE w:val="0"/>
        <w:autoSpaceDN w:val="0"/>
        <w:spacing w:after="120"/>
        <w:contextualSpacing w:val="0"/>
        <w:jc w:val="both"/>
      </w:pPr>
      <w:r>
        <w:t>Oversees departmental purchases, approves payment for invoices, evaluates non-routine and emergency purchases and determines appropriate handling within governmental guidelines and state law.</w:t>
      </w:r>
    </w:p>
    <w:p w14:paraId="1F12DEAC" w14:textId="77777777" w:rsidR="00432338" w:rsidRDefault="00432338" w:rsidP="00432338">
      <w:pPr>
        <w:pStyle w:val="ListParagraph"/>
        <w:widowControl w:val="0"/>
        <w:numPr>
          <w:ilvl w:val="0"/>
          <w:numId w:val="5"/>
        </w:numPr>
        <w:tabs>
          <w:tab w:val="left" w:pos="480"/>
        </w:tabs>
        <w:autoSpaceDE w:val="0"/>
        <w:autoSpaceDN w:val="0"/>
        <w:spacing w:after="120"/>
        <w:contextualSpacing w:val="0"/>
        <w:jc w:val="both"/>
      </w:pPr>
      <w:r>
        <w:t>Partners with external vendor to outsource Town’s IT needs to include servers, software, hardware, etc.  Develops and maintains Town’s Cyber Security Policy.</w:t>
      </w:r>
    </w:p>
    <w:p w14:paraId="31F53265" w14:textId="77777777" w:rsidR="00432338" w:rsidRDefault="00432338" w:rsidP="00432338">
      <w:pPr>
        <w:pStyle w:val="ListParagraph"/>
        <w:widowControl w:val="0"/>
        <w:numPr>
          <w:ilvl w:val="0"/>
          <w:numId w:val="5"/>
        </w:numPr>
        <w:tabs>
          <w:tab w:val="left" w:pos="480"/>
        </w:tabs>
        <w:autoSpaceDE w:val="0"/>
        <w:autoSpaceDN w:val="0"/>
        <w:spacing w:after="120"/>
        <w:contextualSpacing w:val="0"/>
        <w:jc w:val="both"/>
      </w:pPr>
      <w:r>
        <w:t>Oversees risk management responsibilities and ensures the effective coordination of loss prevention programs including insurance coverage and policies, claims administration, and handling of settlements.  Identifies areas of risk and addresses issues in a timely manner.</w:t>
      </w:r>
    </w:p>
    <w:p w14:paraId="269B123A" w14:textId="77777777" w:rsidR="00432338" w:rsidRDefault="00432338" w:rsidP="00432338">
      <w:pPr>
        <w:pStyle w:val="ListParagraph"/>
        <w:widowControl w:val="0"/>
        <w:numPr>
          <w:ilvl w:val="0"/>
          <w:numId w:val="5"/>
        </w:numPr>
        <w:tabs>
          <w:tab w:val="left" w:pos="480"/>
        </w:tabs>
        <w:autoSpaceDE w:val="0"/>
        <w:autoSpaceDN w:val="0"/>
        <w:spacing w:after="120"/>
        <w:contextualSpacing w:val="0"/>
        <w:jc w:val="both"/>
      </w:pPr>
      <w:r>
        <w:t>Serves as the representative of the Town to community organizations and other governmental entities; attends meetings, provides input and votes on applicable boards.  Serves on various boards and committees as required and advises members as to the direction and intent of the Board of Mayor and Aldermen and the availability and timing of major capital funding.</w:t>
      </w:r>
    </w:p>
    <w:p w14:paraId="26170421" w14:textId="77777777" w:rsidR="00432338" w:rsidRDefault="00432338" w:rsidP="00432338">
      <w:pPr>
        <w:pStyle w:val="ListParagraph"/>
        <w:widowControl w:val="0"/>
        <w:numPr>
          <w:ilvl w:val="0"/>
          <w:numId w:val="5"/>
        </w:numPr>
        <w:tabs>
          <w:tab w:val="left" w:pos="480"/>
        </w:tabs>
        <w:autoSpaceDE w:val="0"/>
        <w:autoSpaceDN w:val="0"/>
        <w:spacing w:after="120"/>
        <w:contextualSpacing w:val="0"/>
        <w:jc w:val="both"/>
      </w:pPr>
      <w:r>
        <w:t>Acts as liaison with the Planning Commission and planner from FTDD for land use planning and development in the Town and follows up on building permits, code issues, property maintenance, and zoning issues.</w:t>
      </w:r>
    </w:p>
    <w:p w14:paraId="5C061D49" w14:textId="77777777" w:rsidR="00432338" w:rsidRPr="00DA2DC9" w:rsidRDefault="00432338" w:rsidP="00432338">
      <w:pPr>
        <w:pStyle w:val="ListParagraph"/>
        <w:widowControl w:val="0"/>
        <w:numPr>
          <w:ilvl w:val="0"/>
          <w:numId w:val="5"/>
        </w:numPr>
        <w:tabs>
          <w:tab w:val="left" w:pos="480"/>
        </w:tabs>
        <w:autoSpaceDE w:val="0"/>
        <w:autoSpaceDN w:val="0"/>
        <w:spacing w:after="120"/>
        <w:contextualSpacing w:val="0"/>
        <w:jc w:val="both"/>
      </w:pPr>
      <w:r w:rsidRPr="00DA2DC9">
        <w:t>Perform</w:t>
      </w:r>
      <w:r>
        <w:t>s</w:t>
      </w:r>
      <w:r w:rsidRPr="008A4895">
        <w:t xml:space="preserve"> related duti</w:t>
      </w:r>
      <w:r>
        <w:t>es as required</w:t>
      </w:r>
      <w:r w:rsidRPr="00DA2DC9">
        <w:t>.</w:t>
      </w:r>
    </w:p>
    <w:p w14:paraId="5006B8D9" w14:textId="77777777" w:rsidR="00432338" w:rsidRDefault="00432338" w:rsidP="00EC6159">
      <w:pPr>
        <w:rPr>
          <w:sz w:val="24"/>
          <w:szCs w:val="24"/>
        </w:rPr>
      </w:pPr>
    </w:p>
    <w:p w14:paraId="19A9551C" w14:textId="1032C4A1" w:rsidR="00EC6159" w:rsidRDefault="00EC6159" w:rsidP="00EC6159">
      <w:pPr>
        <w:rPr>
          <w:sz w:val="24"/>
          <w:szCs w:val="24"/>
        </w:rPr>
      </w:pPr>
    </w:p>
    <w:p w14:paraId="3D3804F5" w14:textId="77777777" w:rsidR="0072036D" w:rsidRPr="0072036D" w:rsidRDefault="0072036D" w:rsidP="0072036D">
      <w:pPr>
        <w:widowControl w:val="0"/>
        <w:tabs>
          <w:tab w:val="left" w:pos="820"/>
        </w:tabs>
        <w:spacing w:line="245" w:lineRule="auto"/>
        <w:rPr>
          <w:rFonts w:eastAsia="Times New Roman"/>
          <w:b/>
          <w:bCs/>
          <w:u w:val="single"/>
        </w:rPr>
      </w:pPr>
      <w:r w:rsidRPr="0072036D">
        <w:rPr>
          <w:rFonts w:eastAsia="Times New Roman"/>
          <w:b/>
          <w:bCs/>
          <w:u w:val="single"/>
        </w:rPr>
        <w:t>QUALIFICATIONS</w:t>
      </w:r>
    </w:p>
    <w:p w14:paraId="292308F7" w14:textId="63A29941" w:rsidR="0072036D" w:rsidRPr="0072036D" w:rsidRDefault="0072036D" w:rsidP="0072036D">
      <w:pPr>
        <w:widowControl w:val="0"/>
        <w:tabs>
          <w:tab w:val="left" w:pos="820"/>
        </w:tabs>
        <w:spacing w:after="120" w:line="245" w:lineRule="auto"/>
        <w:jc w:val="both"/>
        <w:rPr>
          <w:rFonts w:eastAsia="Times New Roman"/>
          <w:b/>
          <w:bCs/>
          <w:u w:val="single"/>
        </w:rPr>
      </w:pPr>
      <w:r w:rsidRPr="0072036D">
        <w:rPr>
          <w:rFonts w:eastAsia="Calibri"/>
          <w:i/>
        </w:rPr>
        <w:t>The following generally describes the knowledge and ability required to enter the job and/or be learned within a short period of time in order to successfully perform the assigned duties</w:t>
      </w:r>
      <w:r w:rsidR="00C60E2C">
        <w:rPr>
          <w:rFonts w:eastAsia="Calibri"/>
          <w:i/>
        </w:rPr>
        <w:t>;</w:t>
      </w:r>
    </w:p>
    <w:p w14:paraId="401BBD07" w14:textId="77777777" w:rsidR="0072036D" w:rsidRPr="0072036D" w:rsidRDefault="0072036D" w:rsidP="0072036D">
      <w:pPr>
        <w:widowControl w:val="0"/>
        <w:tabs>
          <w:tab w:val="left" w:pos="820"/>
        </w:tabs>
        <w:spacing w:after="120" w:line="245" w:lineRule="auto"/>
        <w:ind w:left="360"/>
        <w:rPr>
          <w:rFonts w:eastAsia="Times New Roman"/>
          <w:b/>
          <w:u w:val="single"/>
        </w:rPr>
      </w:pPr>
      <w:r w:rsidRPr="0072036D">
        <w:rPr>
          <w:rFonts w:eastAsia="Times New Roman"/>
          <w:b/>
          <w:u w:val="single"/>
        </w:rPr>
        <w:t>Knowledge of:</w:t>
      </w:r>
    </w:p>
    <w:p w14:paraId="032F9275" w14:textId="77777777" w:rsidR="0072036D" w:rsidRPr="0072036D" w:rsidRDefault="0072036D" w:rsidP="0072036D">
      <w:pPr>
        <w:widowControl w:val="0"/>
        <w:numPr>
          <w:ilvl w:val="0"/>
          <w:numId w:val="1"/>
        </w:numPr>
        <w:autoSpaceDE w:val="0"/>
        <w:autoSpaceDN w:val="0"/>
        <w:spacing w:after="200" w:line="276" w:lineRule="auto"/>
        <w:ind w:left="900"/>
        <w:jc w:val="both"/>
        <w:rPr>
          <w:rFonts w:eastAsia="Times New Roman"/>
        </w:rPr>
      </w:pPr>
      <w:r w:rsidRPr="0072036D">
        <w:rPr>
          <w:rFonts w:eastAsia="Times New Roman"/>
        </w:rPr>
        <w:t>Budgetary principles and thorough comprehension of fund accounts and financial statements.</w:t>
      </w:r>
    </w:p>
    <w:p w14:paraId="53124EF8" w14:textId="77777777" w:rsidR="0072036D" w:rsidRPr="0072036D" w:rsidRDefault="0072036D" w:rsidP="0072036D">
      <w:pPr>
        <w:widowControl w:val="0"/>
        <w:numPr>
          <w:ilvl w:val="0"/>
          <w:numId w:val="1"/>
        </w:numPr>
        <w:autoSpaceDE w:val="0"/>
        <w:autoSpaceDN w:val="0"/>
        <w:spacing w:after="200" w:line="276" w:lineRule="auto"/>
        <w:ind w:left="900"/>
        <w:jc w:val="both"/>
        <w:rPr>
          <w:rFonts w:eastAsia="Times New Roman"/>
        </w:rPr>
      </w:pPr>
      <w:r w:rsidRPr="0072036D">
        <w:rPr>
          <w:rFonts w:eastAsia="Times New Roman"/>
        </w:rPr>
        <w:t>Purchasing practices as required by law.</w:t>
      </w:r>
    </w:p>
    <w:p w14:paraId="006C7058" w14:textId="77777777" w:rsidR="0072036D" w:rsidRPr="0072036D" w:rsidRDefault="0072036D" w:rsidP="0072036D">
      <w:pPr>
        <w:widowControl w:val="0"/>
        <w:numPr>
          <w:ilvl w:val="0"/>
          <w:numId w:val="1"/>
        </w:numPr>
        <w:autoSpaceDE w:val="0"/>
        <w:autoSpaceDN w:val="0"/>
        <w:spacing w:after="200" w:line="276" w:lineRule="auto"/>
        <w:ind w:left="900"/>
        <w:jc w:val="both"/>
        <w:rPr>
          <w:rFonts w:eastAsia="Times New Roman"/>
        </w:rPr>
      </w:pPr>
      <w:r w:rsidRPr="0072036D">
        <w:rPr>
          <w:rFonts w:eastAsia="Times New Roman"/>
        </w:rPr>
        <w:t>Personnel policies and procedures.</w:t>
      </w:r>
    </w:p>
    <w:p w14:paraId="5B1E87D4" w14:textId="77777777" w:rsidR="0072036D" w:rsidRPr="0072036D" w:rsidRDefault="0072036D" w:rsidP="0072036D">
      <w:pPr>
        <w:widowControl w:val="0"/>
        <w:numPr>
          <w:ilvl w:val="0"/>
          <w:numId w:val="1"/>
        </w:numPr>
        <w:autoSpaceDE w:val="0"/>
        <w:autoSpaceDN w:val="0"/>
        <w:spacing w:after="200" w:line="276" w:lineRule="auto"/>
        <w:ind w:left="900"/>
        <w:jc w:val="both"/>
        <w:rPr>
          <w:rFonts w:eastAsia="Times New Roman"/>
        </w:rPr>
      </w:pPr>
      <w:r w:rsidRPr="0072036D">
        <w:rPr>
          <w:rFonts w:eastAsia="Times New Roman"/>
        </w:rPr>
        <w:t>General operations of City Government activities.</w:t>
      </w:r>
    </w:p>
    <w:p w14:paraId="3D4DC222" w14:textId="77777777" w:rsidR="0072036D" w:rsidRPr="0072036D" w:rsidRDefault="0072036D" w:rsidP="0072036D">
      <w:pPr>
        <w:widowControl w:val="0"/>
        <w:numPr>
          <w:ilvl w:val="0"/>
          <w:numId w:val="1"/>
        </w:numPr>
        <w:autoSpaceDE w:val="0"/>
        <w:autoSpaceDN w:val="0"/>
        <w:spacing w:after="200" w:line="276" w:lineRule="auto"/>
        <w:ind w:left="900"/>
        <w:jc w:val="both"/>
        <w:rPr>
          <w:rFonts w:eastAsia="Times New Roman"/>
        </w:rPr>
      </w:pPr>
      <w:r w:rsidRPr="0072036D">
        <w:rPr>
          <w:rFonts w:eastAsia="Times New Roman"/>
        </w:rPr>
        <w:t>Administrative skills, practices, and procedures of public administration.</w:t>
      </w:r>
    </w:p>
    <w:p w14:paraId="6B1D69CA" w14:textId="77777777" w:rsidR="0072036D" w:rsidRPr="0072036D" w:rsidRDefault="0072036D" w:rsidP="0072036D">
      <w:pPr>
        <w:widowControl w:val="0"/>
        <w:numPr>
          <w:ilvl w:val="0"/>
          <w:numId w:val="1"/>
        </w:numPr>
        <w:autoSpaceDE w:val="0"/>
        <w:autoSpaceDN w:val="0"/>
        <w:spacing w:after="200" w:line="276" w:lineRule="auto"/>
        <w:ind w:left="900"/>
        <w:jc w:val="both"/>
        <w:rPr>
          <w:rFonts w:eastAsia="Times New Roman"/>
        </w:rPr>
      </w:pPr>
      <w:r w:rsidRPr="0072036D">
        <w:rPr>
          <w:rFonts w:eastAsia="Times New Roman"/>
        </w:rPr>
        <w:t>Municipal, state, and federal laws as well as understanding municipal organization structures and issues.</w:t>
      </w:r>
    </w:p>
    <w:p w14:paraId="6270699C" w14:textId="77777777" w:rsidR="0072036D" w:rsidRPr="0072036D" w:rsidRDefault="0072036D" w:rsidP="0072036D">
      <w:pPr>
        <w:widowControl w:val="0"/>
        <w:tabs>
          <w:tab w:val="left" w:pos="820"/>
        </w:tabs>
        <w:spacing w:line="245" w:lineRule="auto"/>
        <w:ind w:left="360"/>
        <w:rPr>
          <w:rFonts w:eastAsia="Times New Roman"/>
          <w:b/>
        </w:rPr>
      </w:pPr>
    </w:p>
    <w:p w14:paraId="0D907000" w14:textId="77777777" w:rsidR="0072036D" w:rsidRPr="0072036D" w:rsidRDefault="0072036D" w:rsidP="0072036D">
      <w:pPr>
        <w:widowControl w:val="0"/>
        <w:tabs>
          <w:tab w:val="left" w:pos="820"/>
        </w:tabs>
        <w:spacing w:after="120" w:line="245" w:lineRule="auto"/>
        <w:ind w:left="360"/>
        <w:rPr>
          <w:rFonts w:eastAsia="Times New Roman"/>
          <w:b/>
        </w:rPr>
      </w:pPr>
      <w:r w:rsidRPr="0072036D">
        <w:rPr>
          <w:rFonts w:eastAsia="Times New Roman"/>
          <w:b/>
          <w:u w:val="single"/>
        </w:rPr>
        <w:t>Ability to</w:t>
      </w:r>
      <w:r w:rsidRPr="0072036D">
        <w:rPr>
          <w:rFonts w:eastAsia="Times New Roman"/>
          <w:b/>
        </w:rPr>
        <w:t>:</w:t>
      </w:r>
    </w:p>
    <w:p w14:paraId="792559CF" w14:textId="77777777" w:rsidR="0072036D" w:rsidRPr="0072036D" w:rsidRDefault="0072036D" w:rsidP="0072036D">
      <w:pPr>
        <w:widowControl w:val="0"/>
        <w:numPr>
          <w:ilvl w:val="0"/>
          <w:numId w:val="2"/>
        </w:numPr>
        <w:autoSpaceDE w:val="0"/>
        <w:autoSpaceDN w:val="0"/>
        <w:spacing w:after="200" w:line="276" w:lineRule="auto"/>
        <w:ind w:left="900" w:right="1739"/>
        <w:jc w:val="both"/>
        <w:rPr>
          <w:rFonts w:eastAsia="Times New Roman"/>
        </w:rPr>
      </w:pPr>
      <w:r w:rsidRPr="0072036D">
        <w:rPr>
          <w:rFonts w:eastAsia="Times New Roman"/>
        </w:rPr>
        <w:t>Evaluate situations and make decisions.</w:t>
      </w:r>
    </w:p>
    <w:p w14:paraId="28F341AD" w14:textId="77777777" w:rsidR="0072036D" w:rsidRPr="0072036D" w:rsidRDefault="0072036D" w:rsidP="0072036D">
      <w:pPr>
        <w:widowControl w:val="0"/>
        <w:numPr>
          <w:ilvl w:val="0"/>
          <w:numId w:val="2"/>
        </w:numPr>
        <w:autoSpaceDE w:val="0"/>
        <w:autoSpaceDN w:val="0"/>
        <w:spacing w:after="200" w:line="276" w:lineRule="auto"/>
        <w:ind w:left="900" w:right="1739"/>
        <w:jc w:val="both"/>
        <w:rPr>
          <w:rFonts w:eastAsia="Times New Roman"/>
        </w:rPr>
      </w:pPr>
      <w:r w:rsidRPr="0072036D">
        <w:rPr>
          <w:rFonts w:eastAsia="Times New Roman"/>
        </w:rPr>
        <w:t>Express ideas clearly, concisely, and convincingly.</w:t>
      </w:r>
    </w:p>
    <w:p w14:paraId="172B5DD8" w14:textId="77777777" w:rsidR="0072036D" w:rsidRPr="0072036D" w:rsidRDefault="0072036D" w:rsidP="0072036D">
      <w:pPr>
        <w:widowControl w:val="0"/>
        <w:numPr>
          <w:ilvl w:val="0"/>
          <w:numId w:val="2"/>
        </w:numPr>
        <w:autoSpaceDE w:val="0"/>
        <w:autoSpaceDN w:val="0"/>
        <w:spacing w:after="200" w:line="276" w:lineRule="auto"/>
        <w:ind w:left="900" w:right="1739"/>
        <w:jc w:val="both"/>
        <w:rPr>
          <w:rFonts w:eastAsia="Times New Roman"/>
        </w:rPr>
      </w:pPr>
      <w:r w:rsidRPr="0072036D">
        <w:rPr>
          <w:rFonts w:eastAsia="Times New Roman"/>
        </w:rPr>
        <w:lastRenderedPageBreak/>
        <w:t>Read, analyze, and interpret the most complex documents.</w:t>
      </w:r>
    </w:p>
    <w:p w14:paraId="75BBF2B2" w14:textId="77777777" w:rsidR="0072036D" w:rsidRPr="0072036D" w:rsidRDefault="0072036D" w:rsidP="0072036D">
      <w:pPr>
        <w:widowControl w:val="0"/>
        <w:numPr>
          <w:ilvl w:val="0"/>
          <w:numId w:val="2"/>
        </w:numPr>
        <w:autoSpaceDE w:val="0"/>
        <w:autoSpaceDN w:val="0"/>
        <w:spacing w:after="200" w:line="276" w:lineRule="auto"/>
        <w:ind w:left="900" w:right="1739"/>
        <w:jc w:val="both"/>
        <w:rPr>
          <w:rFonts w:eastAsia="Times New Roman"/>
        </w:rPr>
      </w:pPr>
      <w:r w:rsidRPr="0072036D">
        <w:rPr>
          <w:rFonts w:eastAsia="Times New Roman"/>
        </w:rPr>
        <w:t>Respond effectively to the most sensitive inquiries or complaints.</w:t>
      </w:r>
    </w:p>
    <w:p w14:paraId="465A7E97" w14:textId="77777777" w:rsidR="0072036D" w:rsidRPr="0072036D" w:rsidRDefault="0072036D" w:rsidP="0072036D">
      <w:pPr>
        <w:widowControl w:val="0"/>
        <w:numPr>
          <w:ilvl w:val="0"/>
          <w:numId w:val="2"/>
        </w:numPr>
        <w:autoSpaceDE w:val="0"/>
        <w:autoSpaceDN w:val="0"/>
        <w:spacing w:after="200" w:line="276" w:lineRule="auto"/>
        <w:ind w:left="900" w:right="1739"/>
        <w:jc w:val="both"/>
        <w:rPr>
          <w:rFonts w:eastAsia="Times New Roman"/>
        </w:rPr>
      </w:pPr>
      <w:r w:rsidRPr="0072036D">
        <w:rPr>
          <w:rFonts w:eastAsia="Times New Roman"/>
        </w:rPr>
        <w:t>Exercise discretion, tact, courtesy, and patience with difficult internal and external customers.</w:t>
      </w:r>
    </w:p>
    <w:p w14:paraId="18B73E4D" w14:textId="77777777" w:rsidR="0072036D" w:rsidRPr="0072036D" w:rsidRDefault="0072036D" w:rsidP="0072036D">
      <w:pPr>
        <w:widowControl w:val="0"/>
        <w:numPr>
          <w:ilvl w:val="0"/>
          <w:numId w:val="2"/>
        </w:numPr>
        <w:autoSpaceDE w:val="0"/>
        <w:autoSpaceDN w:val="0"/>
        <w:spacing w:after="200" w:line="276" w:lineRule="auto"/>
        <w:ind w:left="900" w:right="1739"/>
        <w:jc w:val="both"/>
        <w:rPr>
          <w:rFonts w:eastAsia="Times New Roman"/>
        </w:rPr>
      </w:pPr>
      <w:r w:rsidRPr="0072036D">
        <w:rPr>
          <w:rFonts w:eastAsia="Times New Roman"/>
        </w:rPr>
        <w:t>Communicate both orally and in writing, including public speaking and presentation skills.</w:t>
      </w:r>
    </w:p>
    <w:p w14:paraId="48DDC279" w14:textId="77777777" w:rsidR="0072036D" w:rsidRPr="0072036D" w:rsidRDefault="0072036D" w:rsidP="0072036D">
      <w:pPr>
        <w:widowControl w:val="0"/>
        <w:numPr>
          <w:ilvl w:val="0"/>
          <w:numId w:val="2"/>
        </w:numPr>
        <w:autoSpaceDE w:val="0"/>
        <w:autoSpaceDN w:val="0"/>
        <w:spacing w:after="200" w:line="276" w:lineRule="auto"/>
        <w:ind w:left="900" w:right="1739"/>
        <w:jc w:val="both"/>
        <w:rPr>
          <w:rFonts w:eastAsia="Times New Roman"/>
        </w:rPr>
      </w:pPr>
      <w:r w:rsidRPr="0072036D">
        <w:rPr>
          <w:rFonts w:eastAsia="Times New Roman"/>
        </w:rPr>
        <w:t>Develop and monitor work procedures and budget guidelines.</w:t>
      </w:r>
    </w:p>
    <w:p w14:paraId="7E7A8620" w14:textId="77777777" w:rsidR="0072036D" w:rsidRPr="0072036D" w:rsidRDefault="0072036D" w:rsidP="0072036D">
      <w:pPr>
        <w:widowControl w:val="0"/>
        <w:numPr>
          <w:ilvl w:val="0"/>
          <w:numId w:val="2"/>
        </w:numPr>
        <w:autoSpaceDE w:val="0"/>
        <w:autoSpaceDN w:val="0"/>
        <w:spacing w:after="200" w:line="276" w:lineRule="auto"/>
        <w:ind w:left="900" w:right="1739"/>
        <w:jc w:val="both"/>
        <w:rPr>
          <w:rFonts w:eastAsia="Times New Roman"/>
        </w:rPr>
      </w:pPr>
      <w:r w:rsidRPr="0072036D">
        <w:rPr>
          <w:rFonts w:eastAsia="Times New Roman"/>
        </w:rPr>
        <w:t>Develop, organize, and direct comprehensive citywide goals, objectives, and administrative operations.</w:t>
      </w:r>
    </w:p>
    <w:p w14:paraId="3D788897" w14:textId="77777777" w:rsidR="0072036D" w:rsidRPr="0072036D" w:rsidRDefault="0072036D" w:rsidP="0072036D">
      <w:pPr>
        <w:widowControl w:val="0"/>
        <w:numPr>
          <w:ilvl w:val="0"/>
          <w:numId w:val="2"/>
        </w:numPr>
        <w:spacing w:after="200" w:line="245" w:lineRule="auto"/>
        <w:ind w:left="907"/>
        <w:contextualSpacing/>
        <w:jc w:val="both"/>
        <w:rPr>
          <w:rFonts w:eastAsia="Times New Roman"/>
          <w:b/>
        </w:rPr>
      </w:pPr>
      <w:r w:rsidRPr="0072036D">
        <w:rPr>
          <w:rFonts w:eastAsia="Calibri"/>
        </w:rPr>
        <w:t>Establish and maintain effective working relationships with those contacted in the course of work.</w:t>
      </w:r>
    </w:p>
    <w:p w14:paraId="541CD236" w14:textId="77777777" w:rsidR="0072036D" w:rsidRPr="0072036D" w:rsidRDefault="0072036D" w:rsidP="0072036D">
      <w:pPr>
        <w:widowControl w:val="0"/>
        <w:spacing w:line="245" w:lineRule="auto"/>
        <w:rPr>
          <w:rFonts w:eastAsia="Times New Roman"/>
          <w:highlight w:val="yellow"/>
        </w:rPr>
      </w:pPr>
    </w:p>
    <w:p w14:paraId="70B934C9" w14:textId="77777777" w:rsidR="0072036D" w:rsidRPr="0072036D" w:rsidRDefault="0072036D" w:rsidP="0072036D">
      <w:pPr>
        <w:widowControl w:val="0"/>
        <w:spacing w:after="120"/>
        <w:jc w:val="both"/>
        <w:rPr>
          <w:rFonts w:eastAsia="Calibri"/>
          <w:i/>
        </w:rPr>
      </w:pPr>
      <w:r w:rsidRPr="0072036D">
        <w:rPr>
          <w:rFonts w:eastAsia="Calibri"/>
          <w:b/>
          <w:u w:val="single"/>
        </w:rPr>
        <w:t>Education and Experience Guidelines</w:t>
      </w:r>
      <w:r w:rsidRPr="0072036D">
        <w:rPr>
          <w:rFonts w:eastAsia="Calibri"/>
          <w:b/>
        </w:rPr>
        <w:t xml:space="preserve"> - </w:t>
      </w:r>
      <w:r w:rsidRPr="0072036D">
        <w:rPr>
          <w:rFonts w:eastAsia="Calibri"/>
          <w:i/>
        </w:rPr>
        <w:t>Any combination of education and experience that would likely provide the required knowledge and abilities is qualifying. A typical way to obtain the knowledge and abilities would be:</w:t>
      </w:r>
    </w:p>
    <w:p w14:paraId="0C2AF4B0" w14:textId="77777777" w:rsidR="0072036D" w:rsidRPr="0072036D" w:rsidRDefault="0072036D" w:rsidP="0072036D">
      <w:pPr>
        <w:widowControl w:val="0"/>
        <w:spacing w:after="120"/>
        <w:ind w:firstLine="720"/>
        <w:rPr>
          <w:rFonts w:eastAsia="Calibri"/>
          <w:b/>
          <w:u w:val="single"/>
        </w:rPr>
      </w:pPr>
      <w:r w:rsidRPr="0072036D">
        <w:rPr>
          <w:rFonts w:eastAsia="Calibri"/>
          <w:b/>
          <w:u w:val="single"/>
        </w:rPr>
        <w:t>Education and Training</w:t>
      </w:r>
    </w:p>
    <w:p w14:paraId="66F9CC8A" w14:textId="149686D0" w:rsidR="0072036D" w:rsidRPr="00EC0A13" w:rsidRDefault="0072036D" w:rsidP="00EC0A13">
      <w:pPr>
        <w:widowControl w:val="0"/>
        <w:ind w:left="720"/>
        <w:rPr>
          <w:rFonts w:eastAsia="Times New Roman"/>
        </w:rPr>
      </w:pPr>
      <w:bookmarkStart w:id="1" w:name="_Hlk129958334"/>
      <w:r w:rsidRPr="00EC0A13">
        <w:rPr>
          <w:rFonts w:eastAsia="Times New Roman"/>
        </w:rPr>
        <w:t>Bachelor’s Degree</w:t>
      </w:r>
      <w:r w:rsidR="00EC0A13" w:rsidRPr="00EC0A13">
        <w:rPr>
          <w:rFonts w:eastAsia="Times New Roman"/>
        </w:rPr>
        <w:t xml:space="preserve"> or compatible experience equivalent to the position.</w:t>
      </w:r>
      <w:r w:rsidRPr="00EC0A13">
        <w:rPr>
          <w:rFonts w:eastAsia="Times New Roman"/>
        </w:rPr>
        <w:t xml:space="preserve"> </w:t>
      </w:r>
      <w:r w:rsidR="00EC0A13">
        <w:rPr>
          <w:rFonts w:eastAsia="Times New Roman"/>
        </w:rPr>
        <w:t>Certified Municipal Finance Officer (CMFO) certification or willing to obtain within two years of employment.</w:t>
      </w:r>
    </w:p>
    <w:bookmarkEnd w:id="1"/>
    <w:p w14:paraId="36A6A584" w14:textId="77777777" w:rsidR="00D02050" w:rsidRPr="00D02050" w:rsidRDefault="00D02050" w:rsidP="00D02050">
      <w:pPr>
        <w:pStyle w:val="ListParagraph"/>
        <w:rPr>
          <w:rFonts w:eastAsia="Times New Roman"/>
          <w:highlight w:val="yellow"/>
        </w:rPr>
      </w:pPr>
    </w:p>
    <w:p w14:paraId="1828CAB6" w14:textId="77777777" w:rsidR="0072036D" w:rsidRPr="0072036D" w:rsidRDefault="0072036D" w:rsidP="0072036D">
      <w:pPr>
        <w:widowControl w:val="0"/>
        <w:rPr>
          <w:rFonts w:eastAsia="Times New Roman"/>
          <w:highlight w:val="yellow"/>
        </w:rPr>
      </w:pPr>
    </w:p>
    <w:p w14:paraId="6FF57644" w14:textId="77777777" w:rsidR="0072036D" w:rsidRPr="0072036D" w:rsidRDefault="0072036D" w:rsidP="0072036D">
      <w:pPr>
        <w:widowControl w:val="0"/>
        <w:spacing w:after="120"/>
        <w:ind w:left="720"/>
        <w:rPr>
          <w:rFonts w:eastAsia="Calibri"/>
          <w:b/>
          <w:u w:val="single"/>
        </w:rPr>
      </w:pPr>
      <w:r w:rsidRPr="0072036D">
        <w:rPr>
          <w:rFonts w:eastAsia="Calibri"/>
          <w:b/>
          <w:u w:val="single"/>
        </w:rPr>
        <w:t>Experience</w:t>
      </w:r>
    </w:p>
    <w:p w14:paraId="36C6F9DA" w14:textId="77777777" w:rsidR="0072036D" w:rsidRPr="0072036D" w:rsidRDefault="0072036D" w:rsidP="0072036D">
      <w:pPr>
        <w:widowControl w:val="0"/>
        <w:ind w:left="720"/>
        <w:jc w:val="both"/>
        <w:rPr>
          <w:rFonts w:eastAsia="Times New Roman"/>
          <w:highlight w:val="yellow"/>
        </w:rPr>
      </w:pPr>
      <w:r w:rsidRPr="0072036D">
        <w:rPr>
          <w:rFonts w:eastAsia="Calibri"/>
        </w:rPr>
        <w:t>4 to 6 years’ experience</w:t>
      </w:r>
    </w:p>
    <w:p w14:paraId="0A6BF072" w14:textId="77777777" w:rsidR="0072036D" w:rsidRPr="0072036D" w:rsidRDefault="0072036D" w:rsidP="0072036D">
      <w:pPr>
        <w:widowControl w:val="0"/>
        <w:rPr>
          <w:rFonts w:eastAsia="Times New Roman"/>
          <w:highlight w:val="yellow"/>
        </w:rPr>
      </w:pPr>
    </w:p>
    <w:p w14:paraId="69F40D7E" w14:textId="77777777" w:rsidR="0072036D" w:rsidRPr="0072036D" w:rsidRDefault="0072036D" w:rsidP="0072036D">
      <w:pPr>
        <w:widowControl w:val="0"/>
        <w:spacing w:after="120"/>
        <w:ind w:left="360"/>
        <w:rPr>
          <w:rFonts w:eastAsia="Calibri"/>
          <w:bCs/>
        </w:rPr>
      </w:pPr>
      <w:r w:rsidRPr="0072036D">
        <w:rPr>
          <w:rFonts w:eastAsia="Calibri"/>
          <w:b/>
          <w:u w:val="single"/>
        </w:rPr>
        <w:t>License or certificate</w:t>
      </w:r>
    </w:p>
    <w:p w14:paraId="52B690EF" w14:textId="3D44698E" w:rsidR="0072036D" w:rsidRDefault="0072036D" w:rsidP="0072036D">
      <w:pPr>
        <w:widowControl w:val="0"/>
        <w:spacing w:after="120"/>
        <w:ind w:left="360"/>
        <w:rPr>
          <w:rFonts w:eastAsia="Calibri"/>
          <w:bCs/>
        </w:rPr>
      </w:pPr>
      <w:r w:rsidRPr="0072036D">
        <w:rPr>
          <w:rFonts w:eastAsia="Calibri"/>
          <w:bCs/>
        </w:rPr>
        <w:t>Possession of a valid Tennessee Driver’s License.</w:t>
      </w:r>
    </w:p>
    <w:p w14:paraId="23043B60" w14:textId="74669DA0" w:rsidR="00C60E2C" w:rsidRDefault="00C60E2C" w:rsidP="00C60E2C">
      <w:pPr>
        <w:widowControl w:val="0"/>
        <w:spacing w:after="120"/>
        <w:rPr>
          <w:rFonts w:eastAsia="Calibri"/>
          <w:bCs/>
        </w:rPr>
      </w:pPr>
    </w:p>
    <w:p w14:paraId="1FB9F578" w14:textId="3C0AB743" w:rsidR="00C60E2C" w:rsidRDefault="00C60E2C" w:rsidP="00C60E2C">
      <w:pPr>
        <w:widowControl w:val="0"/>
        <w:spacing w:after="120"/>
        <w:rPr>
          <w:rFonts w:eastAsia="Calibri"/>
          <w:bCs/>
        </w:rPr>
      </w:pPr>
    </w:p>
    <w:p w14:paraId="022567CD" w14:textId="5AB941AD" w:rsidR="00C60E2C" w:rsidRDefault="00C60E2C" w:rsidP="00C60E2C">
      <w:pPr>
        <w:widowControl w:val="0"/>
        <w:spacing w:after="120"/>
        <w:rPr>
          <w:rFonts w:eastAsia="Calibri"/>
          <w:bCs/>
        </w:rPr>
      </w:pPr>
      <w:r>
        <w:rPr>
          <w:rFonts w:eastAsia="Calibri"/>
          <w:b/>
          <w:u w:val="single"/>
        </w:rPr>
        <w:t>Pay Rate</w:t>
      </w:r>
      <w:r>
        <w:rPr>
          <w:rFonts w:eastAsia="Calibri"/>
          <w:b/>
        </w:rPr>
        <w:t>-</w:t>
      </w:r>
      <w:r>
        <w:rPr>
          <w:rFonts w:eastAsia="Calibri"/>
          <w:bCs/>
        </w:rPr>
        <w:t xml:space="preserve"> Salary range will be between $70,000 and $80,000 pending qualifications and experience.</w:t>
      </w:r>
    </w:p>
    <w:p w14:paraId="10196B42" w14:textId="3A347B8C" w:rsidR="00432338" w:rsidRDefault="00432338" w:rsidP="00C60E2C">
      <w:pPr>
        <w:widowControl w:val="0"/>
        <w:spacing w:after="120"/>
        <w:rPr>
          <w:rFonts w:eastAsia="Calibri"/>
          <w:bCs/>
        </w:rPr>
      </w:pPr>
    </w:p>
    <w:p w14:paraId="7AF6FF51" w14:textId="77777777" w:rsidR="00432338" w:rsidRPr="00B62689" w:rsidRDefault="00432338" w:rsidP="00432338">
      <w:pPr>
        <w:rPr>
          <w:rFonts w:eastAsia="Times New Roman"/>
          <w:b/>
          <w:bCs/>
          <w:u w:val="single"/>
        </w:rPr>
      </w:pPr>
      <w:r w:rsidRPr="00B62689">
        <w:rPr>
          <w:rFonts w:eastAsia="Times New Roman"/>
          <w:b/>
          <w:bCs/>
          <w:u w:val="single"/>
        </w:rPr>
        <w:t xml:space="preserve">WORKING ENVIRONMENT </w:t>
      </w:r>
      <w:r>
        <w:rPr>
          <w:rFonts w:eastAsia="Times New Roman"/>
          <w:b/>
          <w:bCs/>
          <w:u w:val="single"/>
        </w:rPr>
        <w:t xml:space="preserve">AND </w:t>
      </w:r>
      <w:r w:rsidRPr="00B62689">
        <w:rPr>
          <w:rFonts w:eastAsia="Times New Roman"/>
          <w:b/>
          <w:bCs/>
          <w:u w:val="single"/>
        </w:rPr>
        <w:t>PHYSICAL DEMANDS</w:t>
      </w:r>
    </w:p>
    <w:p w14:paraId="70ADBE62" w14:textId="77777777" w:rsidR="00432338" w:rsidRPr="00485C57" w:rsidRDefault="00432338" w:rsidP="00432338">
      <w:pPr>
        <w:ind w:right="116"/>
        <w:jc w:val="both"/>
        <w:rPr>
          <w:i/>
        </w:rPr>
      </w:pPr>
      <w:r w:rsidRPr="00B62689">
        <w:rPr>
          <w:i/>
        </w:rPr>
        <w:t>The conditions herein are representative of those that must be met by an employee to successfully perform the essential functions of this job. Reasonable accommodations may be made to enable individuals with disabilities to perform the essential job functions.</w:t>
      </w:r>
    </w:p>
    <w:p w14:paraId="546DAE76" w14:textId="77777777" w:rsidR="00432338" w:rsidRPr="00B62689" w:rsidRDefault="00432338" w:rsidP="00432338">
      <w:pPr>
        <w:rPr>
          <w:rFonts w:eastAsia="Times New Roman"/>
        </w:rPr>
      </w:pPr>
    </w:p>
    <w:p w14:paraId="0ECABE43" w14:textId="77777777" w:rsidR="00432338" w:rsidRDefault="00432338" w:rsidP="00432338">
      <w:pPr>
        <w:pStyle w:val="BodyText"/>
        <w:ind w:left="360" w:right="115"/>
        <w:jc w:val="both"/>
        <w:rPr>
          <w:rFonts w:ascii="Arial" w:hAnsi="Arial" w:cs="Arial"/>
          <w:b/>
          <w:sz w:val="20"/>
          <w:szCs w:val="20"/>
        </w:rPr>
      </w:pPr>
      <w:r w:rsidRPr="00B62689">
        <w:rPr>
          <w:rFonts w:ascii="Arial" w:hAnsi="Arial" w:cs="Arial"/>
          <w:b/>
          <w:sz w:val="20"/>
          <w:szCs w:val="20"/>
          <w:u w:val="single"/>
        </w:rPr>
        <w:t>Environment</w:t>
      </w:r>
      <w:r w:rsidRPr="00B62689">
        <w:rPr>
          <w:rFonts w:ascii="Arial" w:hAnsi="Arial" w:cs="Arial"/>
          <w:b/>
          <w:sz w:val="20"/>
          <w:szCs w:val="20"/>
        </w:rPr>
        <w:t xml:space="preserve">: </w:t>
      </w:r>
    </w:p>
    <w:p w14:paraId="12F1B834" w14:textId="77777777" w:rsidR="00432338" w:rsidRDefault="00432338" w:rsidP="00432338">
      <w:pPr>
        <w:pStyle w:val="BodyText"/>
        <w:ind w:left="360" w:right="115"/>
        <w:jc w:val="both"/>
        <w:rPr>
          <w:rFonts w:ascii="Arial" w:hAnsi="Arial" w:cs="Arial"/>
          <w:iCs/>
          <w:sz w:val="20"/>
          <w:szCs w:val="20"/>
        </w:rPr>
      </w:pPr>
    </w:p>
    <w:p w14:paraId="5E346EA4" w14:textId="77777777" w:rsidR="00432338" w:rsidRPr="00EB4E93" w:rsidRDefault="00432338" w:rsidP="00432338">
      <w:pPr>
        <w:pStyle w:val="BodyText"/>
        <w:ind w:left="360" w:right="115"/>
        <w:jc w:val="both"/>
        <w:rPr>
          <w:rFonts w:ascii="Arial" w:hAnsi="Arial" w:cs="Arial"/>
          <w:i/>
          <w:sz w:val="20"/>
          <w:szCs w:val="20"/>
        </w:rPr>
      </w:pPr>
      <w:r w:rsidRPr="00EB4E93">
        <w:rPr>
          <w:rFonts w:ascii="Arial" w:hAnsi="Arial" w:cs="Arial"/>
          <w:i/>
          <w:sz w:val="20"/>
          <w:szCs w:val="20"/>
        </w:rPr>
        <w:t>The work environment characteristics described here are representative of those an employee encounters while performing essential functions of this job.  Reasonable accommodations may be made to enable individuals with disabilities to perform the essential functions.</w:t>
      </w:r>
    </w:p>
    <w:p w14:paraId="1C857BEC" w14:textId="77777777" w:rsidR="00432338" w:rsidRDefault="00432338" w:rsidP="00432338">
      <w:pPr>
        <w:pStyle w:val="BodyText"/>
        <w:ind w:left="360" w:right="115"/>
        <w:jc w:val="both"/>
        <w:rPr>
          <w:rFonts w:ascii="Arial" w:hAnsi="Arial" w:cs="Arial"/>
          <w:iCs/>
        </w:rPr>
      </w:pPr>
    </w:p>
    <w:p w14:paraId="47EFC741" w14:textId="31511E67" w:rsidR="00432338" w:rsidRDefault="00432338" w:rsidP="00432338">
      <w:pPr>
        <w:pStyle w:val="BodyText"/>
        <w:ind w:left="360" w:right="115"/>
        <w:jc w:val="both"/>
        <w:rPr>
          <w:rFonts w:ascii="Arial" w:hAnsi="Arial" w:cs="Arial"/>
          <w:color w:val="000000" w:themeColor="text1"/>
          <w:sz w:val="20"/>
          <w:szCs w:val="20"/>
        </w:rPr>
      </w:pPr>
      <w:r>
        <w:rPr>
          <w:rFonts w:ascii="Arial" w:hAnsi="Arial" w:cs="Arial"/>
          <w:color w:val="000000" w:themeColor="text1"/>
          <w:sz w:val="20"/>
          <w:szCs w:val="20"/>
        </w:rPr>
        <w:t>Work is generally indoors, but the employee must be prepared to work outdoors regardless of weather conditions when necessary.  The employee may be exposed to tobacco smoke, dust and loud noises.</w:t>
      </w:r>
    </w:p>
    <w:p w14:paraId="100826A5" w14:textId="23BF3786" w:rsidR="00432338" w:rsidRDefault="00432338" w:rsidP="00432338">
      <w:pPr>
        <w:pStyle w:val="BodyText"/>
        <w:ind w:left="360" w:right="115"/>
        <w:jc w:val="both"/>
        <w:rPr>
          <w:rFonts w:ascii="Arial" w:hAnsi="Arial" w:cs="Arial"/>
          <w:color w:val="000000" w:themeColor="text1"/>
          <w:sz w:val="20"/>
          <w:szCs w:val="20"/>
        </w:rPr>
      </w:pPr>
    </w:p>
    <w:p w14:paraId="79C1D044" w14:textId="77777777" w:rsidR="00432338" w:rsidRDefault="00432338" w:rsidP="00432338">
      <w:pPr>
        <w:pStyle w:val="BodyText"/>
        <w:ind w:left="360" w:right="115"/>
        <w:jc w:val="both"/>
        <w:rPr>
          <w:rFonts w:ascii="Arial" w:hAnsi="Arial" w:cs="Arial"/>
          <w:sz w:val="20"/>
          <w:szCs w:val="20"/>
        </w:rPr>
      </w:pPr>
    </w:p>
    <w:p w14:paraId="54BBDD22" w14:textId="77777777" w:rsidR="00432338" w:rsidRDefault="00432338" w:rsidP="00432338">
      <w:pPr>
        <w:pStyle w:val="BodyText"/>
        <w:ind w:left="360" w:right="115"/>
        <w:jc w:val="both"/>
        <w:rPr>
          <w:rFonts w:ascii="Arial" w:hAnsi="Arial" w:cs="Arial"/>
          <w:b/>
          <w:sz w:val="20"/>
          <w:szCs w:val="20"/>
          <w:u w:val="single"/>
        </w:rPr>
      </w:pPr>
    </w:p>
    <w:p w14:paraId="461F36FF" w14:textId="77777777" w:rsidR="00432338" w:rsidRDefault="00432338" w:rsidP="00432338">
      <w:pPr>
        <w:pStyle w:val="BodyText"/>
        <w:ind w:left="360" w:right="115"/>
        <w:jc w:val="both"/>
        <w:rPr>
          <w:rFonts w:ascii="Arial" w:hAnsi="Arial" w:cs="Arial"/>
          <w:b/>
          <w:sz w:val="20"/>
          <w:szCs w:val="20"/>
        </w:rPr>
      </w:pPr>
      <w:r w:rsidRPr="00B62689">
        <w:rPr>
          <w:rFonts w:ascii="Arial" w:hAnsi="Arial" w:cs="Arial"/>
          <w:b/>
          <w:sz w:val="20"/>
          <w:szCs w:val="20"/>
          <w:u w:val="single"/>
        </w:rPr>
        <w:lastRenderedPageBreak/>
        <w:t>Physical</w:t>
      </w:r>
      <w:r w:rsidRPr="00B62689">
        <w:rPr>
          <w:rFonts w:ascii="Arial" w:hAnsi="Arial" w:cs="Arial"/>
          <w:b/>
          <w:sz w:val="20"/>
          <w:szCs w:val="20"/>
        </w:rPr>
        <w:t xml:space="preserve">: </w:t>
      </w:r>
    </w:p>
    <w:p w14:paraId="368D9FB7" w14:textId="77777777" w:rsidR="00432338" w:rsidRDefault="00432338" w:rsidP="00432338">
      <w:pPr>
        <w:pStyle w:val="BodyText"/>
        <w:ind w:left="360" w:right="115"/>
        <w:jc w:val="both"/>
        <w:rPr>
          <w:rFonts w:ascii="Arial" w:hAnsi="Arial" w:cs="Arial"/>
          <w:iCs/>
          <w:sz w:val="20"/>
          <w:szCs w:val="20"/>
        </w:rPr>
      </w:pPr>
    </w:p>
    <w:p w14:paraId="72350977" w14:textId="77777777" w:rsidR="00432338" w:rsidRPr="00EB4E93" w:rsidRDefault="00432338" w:rsidP="00432338">
      <w:pPr>
        <w:pStyle w:val="BodyText"/>
        <w:ind w:left="360" w:right="115"/>
        <w:jc w:val="both"/>
        <w:rPr>
          <w:rFonts w:ascii="Arial" w:hAnsi="Arial" w:cs="Arial"/>
          <w:i/>
          <w:sz w:val="20"/>
          <w:szCs w:val="20"/>
        </w:rPr>
      </w:pPr>
      <w:r w:rsidRPr="00EB4E93">
        <w:rPr>
          <w:rFonts w:ascii="Arial" w:hAnsi="Arial" w:cs="Arial"/>
          <w:i/>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7B92033" w14:textId="77777777" w:rsidR="00432338" w:rsidRPr="00FD56FE" w:rsidRDefault="00432338" w:rsidP="00432338">
      <w:pPr>
        <w:ind w:left="360"/>
        <w:jc w:val="both"/>
        <w:rPr>
          <w:rFonts w:eastAsia="Times New Roman"/>
          <w:iCs/>
        </w:rPr>
      </w:pPr>
    </w:p>
    <w:p w14:paraId="14153C0A" w14:textId="77777777" w:rsidR="00432338" w:rsidRDefault="00432338" w:rsidP="00432338">
      <w:pPr>
        <w:ind w:left="360"/>
        <w:jc w:val="both"/>
        <w:rPr>
          <w:rFonts w:eastAsia="Times New Roman"/>
          <w:iCs/>
        </w:rPr>
      </w:pPr>
      <w:r w:rsidRPr="00FD56FE">
        <w:rPr>
          <w:rFonts w:eastAsia="Times New Roman"/>
          <w:iCs/>
        </w:rPr>
        <w:t>Must possess the dexterity and fitness sufficient to grasp, crouch, bend, stoop, climb, stretch, walk, and otherwise perform the physical functions of the job</w:t>
      </w:r>
      <w:r>
        <w:rPr>
          <w:rFonts w:eastAsia="Times New Roman"/>
          <w:iCs/>
        </w:rPr>
        <w:t xml:space="preserve"> as identified below</w:t>
      </w:r>
      <w:r w:rsidRPr="00FD56FE">
        <w:rPr>
          <w:rFonts w:eastAsia="Times New Roman"/>
          <w:iCs/>
        </w:rPr>
        <w:t xml:space="preserve">.  </w:t>
      </w:r>
      <w:r w:rsidRPr="00FD56FE">
        <w:rPr>
          <w:rFonts w:eastAsia="Times New Roman"/>
          <w:bCs/>
          <w:iCs/>
        </w:rPr>
        <w:t xml:space="preserve">The employee is regularly required to see, talk, and hear and perform the physical activities marked below.  </w:t>
      </w:r>
      <w:r>
        <w:rPr>
          <w:rFonts w:eastAsia="Times New Roman"/>
          <w:iCs/>
        </w:rPr>
        <w:t xml:space="preserve">The employee will operate a computer, copy machine, and other typical office equipment.  </w:t>
      </w:r>
    </w:p>
    <w:p w14:paraId="0A748906" w14:textId="77777777" w:rsidR="00432338" w:rsidRDefault="00432338" w:rsidP="00C60E2C">
      <w:pPr>
        <w:widowControl w:val="0"/>
        <w:spacing w:after="120"/>
        <w:rPr>
          <w:rFonts w:eastAsia="Calibr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2630"/>
        <w:gridCol w:w="1637"/>
        <w:gridCol w:w="1773"/>
        <w:gridCol w:w="1673"/>
      </w:tblGrid>
      <w:tr w:rsidR="00432338" w:rsidRPr="00432338" w14:paraId="27C09C06" w14:textId="77777777" w:rsidTr="00D23F35">
        <w:trPr>
          <w:trHeight w:val="377"/>
          <w:jc w:val="center"/>
        </w:trPr>
        <w:tc>
          <w:tcPr>
            <w:tcW w:w="4203" w:type="dxa"/>
            <w:gridSpan w:val="2"/>
            <w:vAlign w:val="center"/>
          </w:tcPr>
          <w:p w14:paraId="3D58DCF1" w14:textId="77777777" w:rsidR="00432338" w:rsidRPr="00432338" w:rsidRDefault="00432338" w:rsidP="00432338">
            <w:pPr>
              <w:jc w:val="center"/>
              <w:rPr>
                <w:rFonts w:eastAsia="Times New Roman"/>
                <w:b/>
              </w:rPr>
            </w:pPr>
            <w:r w:rsidRPr="00432338">
              <w:rPr>
                <w:rFonts w:eastAsia="Times New Roman"/>
                <w:b/>
              </w:rPr>
              <w:t>Activity</w:t>
            </w:r>
          </w:p>
        </w:tc>
        <w:tc>
          <w:tcPr>
            <w:tcW w:w="5148" w:type="dxa"/>
            <w:gridSpan w:val="3"/>
            <w:vAlign w:val="center"/>
          </w:tcPr>
          <w:p w14:paraId="1520D60E" w14:textId="77777777" w:rsidR="00432338" w:rsidRPr="00432338" w:rsidRDefault="00432338" w:rsidP="00432338">
            <w:pPr>
              <w:jc w:val="center"/>
              <w:rPr>
                <w:rFonts w:eastAsia="Times New Roman"/>
                <w:b/>
              </w:rPr>
            </w:pPr>
            <w:r w:rsidRPr="00432338">
              <w:rPr>
                <w:rFonts w:eastAsia="Times New Roman"/>
                <w:b/>
              </w:rPr>
              <w:t>Check 1 column for Frequency of Occurrence</w:t>
            </w:r>
          </w:p>
        </w:tc>
      </w:tr>
      <w:tr w:rsidR="00432338" w:rsidRPr="00432338" w14:paraId="7CA497C1" w14:textId="77777777" w:rsidTr="00D23F35">
        <w:trPr>
          <w:jc w:val="center"/>
        </w:trPr>
        <w:tc>
          <w:tcPr>
            <w:tcW w:w="1672" w:type="dxa"/>
          </w:tcPr>
          <w:p w14:paraId="232E49DA" w14:textId="77777777" w:rsidR="00432338" w:rsidRPr="00432338" w:rsidRDefault="00432338" w:rsidP="00432338">
            <w:pPr>
              <w:jc w:val="center"/>
              <w:rPr>
                <w:rFonts w:eastAsia="Times New Roman"/>
                <w:sz w:val="16"/>
                <w:szCs w:val="16"/>
              </w:rPr>
            </w:pPr>
            <w:r w:rsidRPr="00432338">
              <w:rPr>
                <w:rFonts w:eastAsia="Times New Roman"/>
                <w:sz w:val="16"/>
                <w:szCs w:val="16"/>
              </w:rPr>
              <w:t>Check Applicable Activities</w:t>
            </w:r>
          </w:p>
        </w:tc>
        <w:tc>
          <w:tcPr>
            <w:tcW w:w="2531" w:type="dxa"/>
          </w:tcPr>
          <w:p w14:paraId="41D40876" w14:textId="77777777" w:rsidR="00432338" w:rsidRPr="00432338" w:rsidRDefault="00432338" w:rsidP="00432338">
            <w:pPr>
              <w:rPr>
                <w:rFonts w:eastAsia="Times New Roman"/>
                <w:b/>
              </w:rPr>
            </w:pPr>
          </w:p>
        </w:tc>
        <w:tc>
          <w:tcPr>
            <w:tcW w:w="1647" w:type="dxa"/>
          </w:tcPr>
          <w:p w14:paraId="7E556FA7" w14:textId="77777777" w:rsidR="00432338" w:rsidRPr="00432338" w:rsidRDefault="00432338" w:rsidP="00432338">
            <w:pPr>
              <w:jc w:val="center"/>
              <w:rPr>
                <w:rFonts w:eastAsia="Times New Roman"/>
                <w:b/>
              </w:rPr>
            </w:pPr>
            <w:r w:rsidRPr="00432338">
              <w:rPr>
                <w:rFonts w:eastAsia="Times New Roman"/>
                <w:b/>
              </w:rPr>
              <w:t>Occasionally</w:t>
            </w:r>
          </w:p>
          <w:p w14:paraId="2EA9633D" w14:textId="77777777" w:rsidR="00432338" w:rsidRPr="00432338" w:rsidRDefault="00432338" w:rsidP="00432338">
            <w:pPr>
              <w:jc w:val="center"/>
              <w:rPr>
                <w:rFonts w:eastAsia="Times New Roman"/>
                <w:b/>
              </w:rPr>
            </w:pPr>
            <w:r w:rsidRPr="00432338">
              <w:rPr>
                <w:rFonts w:eastAsia="Times New Roman"/>
                <w:b/>
              </w:rPr>
              <w:t>&lt; 1/3 of the time</w:t>
            </w:r>
          </w:p>
        </w:tc>
        <w:tc>
          <w:tcPr>
            <w:tcW w:w="1800" w:type="dxa"/>
          </w:tcPr>
          <w:p w14:paraId="3350E185" w14:textId="77777777" w:rsidR="00432338" w:rsidRPr="00432338" w:rsidRDefault="00432338" w:rsidP="00432338">
            <w:pPr>
              <w:jc w:val="center"/>
              <w:rPr>
                <w:rFonts w:eastAsia="Times New Roman"/>
                <w:b/>
              </w:rPr>
            </w:pPr>
            <w:r w:rsidRPr="00432338">
              <w:rPr>
                <w:rFonts w:eastAsia="Times New Roman"/>
                <w:b/>
              </w:rPr>
              <w:t>Frequently</w:t>
            </w:r>
          </w:p>
          <w:p w14:paraId="40E8744C" w14:textId="77777777" w:rsidR="00432338" w:rsidRPr="00432338" w:rsidRDefault="00432338" w:rsidP="00432338">
            <w:pPr>
              <w:jc w:val="center"/>
              <w:rPr>
                <w:rFonts w:eastAsia="Times New Roman"/>
                <w:b/>
              </w:rPr>
            </w:pPr>
            <w:r w:rsidRPr="00432338">
              <w:rPr>
                <w:rFonts w:eastAsia="Times New Roman"/>
                <w:b/>
              </w:rPr>
              <w:t>1/3–2/3 of the time</w:t>
            </w:r>
          </w:p>
        </w:tc>
        <w:tc>
          <w:tcPr>
            <w:tcW w:w="1701" w:type="dxa"/>
          </w:tcPr>
          <w:p w14:paraId="30C25E4D" w14:textId="77777777" w:rsidR="00432338" w:rsidRPr="00432338" w:rsidRDefault="00432338" w:rsidP="00432338">
            <w:pPr>
              <w:jc w:val="center"/>
              <w:rPr>
                <w:rFonts w:eastAsia="Times New Roman"/>
                <w:b/>
              </w:rPr>
            </w:pPr>
            <w:r w:rsidRPr="00432338">
              <w:rPr>
                <w:rFonts w:eastAsia="Times New Roman"/>
                <w:b/>
              </w:rPr>
              <w:t>Regularly</w:t>
            </w:r>
          </w:p>
          <w:p w14:paraId="2BA88FE2" w14:textId="77777777" w:rsidR="00432338" w:rsidRPr="00432338" w:rsidRDefault="00432338" w:rsidP="00432338">
            <w:pPr>
              <w:jc w:val="center"/>
              <w:rPr>
                <w:rFonts w:eastAsia="Times New Roman"/>
                <w:b/>
              </w:rPr>
            </w:pPr>
            <w:r w:rsidRPr="00432338">
              <w:rPr>
                <w:rFonts w:eastAsia="Times New Roman"/>
                <w:b/>
              </w:rPr>
              <w:t>&gt;2/3 of the time</w:t>
            </w:r>
          </w:p>
        </w:tc>
      </w:tr>
      <w:tr w:rsidR="00432338" w:rsidRPr="00432338" w14:paraId="768210FA" w14:textId="77777777" w:rsidTr="00D23F35">
        <w:trPr>
          <w:trHeight w:val="251"/>
          <w:jc w:val="center"/>
        </w:trPr>
        <w:tc>
          <w:tcPr>
            <w:tcW w:w="1672" w:type="dxa"/>
            <w:vAlign w:val="center"/>
          </w:tcPr>
          <w:p w14:paraId="515ED254" w14:textId="77777777" w:rsidR="00432338" w:rsidRPr="00432338" w:rsidRDefault="00432338" w:rsidP="00432338">
            <w:pPr>
              <w:jc w:val="center"/>
              <w:rPr>
                <w:rFonts w:eastAsia="Times New Roman"/>
                <w:sz w:val="16"/>
                <w:szCs w:val="16"/>
              </w:rPr>
            </w:pPr>
            <w:r w:rsidRPr="00432338">
              <w:rPr>
                <w:rFonts w:eastAsia="Times New Roman"/>
                <w:sz w:val="16"/>
                <w:szCs w:val="16"/>
              </w:rPr>
              <w:t>X</w:t>
            </w:r>
          </w:p>
        </w:tc>
        <w:tc>
          <w:tcPr>
            <w:tcW w:w="2531" w:type="dxa"/>
            <w:vAlign w:val="center"/>
          </w:tcPr>
          <w:p w14:paraId="3DB7CD3D" w14:textId="77777777" w:rsidR="00432338" w:rsidRPr="00432338" w:rsidRDefault="00432338" w:rsidP="00432338">
            <w:pPr>
              <w:rPr>
                <w:rFonts w:eastAsia="Times New Roman"/>
              </w:rPr>
            </w:pPr>
            <w:r w:rsidRPr="00432338">
              <w:rPr>
                <w:rFonts w:eastAsia="Times New Roman"/>
              </w:rPr>
              <w:t>Standing</w:t>
            </w:r>
          </w:p>
        </w:tc>
        <w:tc>
          <w:tcPr>
            <w:tcW w:w="1647" w:type="dxa"/>
            <w:vAlign w:val="center"/>
          </w:tcPr>
          <w:p w14:paraId="4F496624" w14:textId="77777777" w:rsidR="00432338" w:rsidRPr="00432338" w:rsidRDefault="00432338" w:rsidP="00432338">
            <w:pPr>
              <w:jc w:val="center"/>
              <w:rPr>
                <w:rFonts w:eastAsia="Times New Roman"/>
                <w:caps/>
              </w:rPr>
            </w:pPr>
            <w:r w:rsidRPr="00432338">
              <w:rPr>
                <w:rFonts w:eastAsia="Times New Roman"/>
                <w:caps/>
              </w:rPr>
              <w:t>x</w:t>
            </w:r>
          </w:p>
        </w:tc>
        <w:tc>
          <w:tcPr>
            <w:tcW w:w="1800" w:type="dxa"/>
            <w:vAlign w:val="center"/>
          </w:tcPr>
          <w:p w14:paraId="4DE049C5" w14:textId="77777777" w:rsidR="00432338" w:rsidRPr="00432338" w:rsidRDefault="00432338" w:rsidP="00432338">
            <w:pPr>
              <w:jc w:val="center"/>
              <w:rPr>
                <w:rFonts w:eastAsia="Times New Roman"/>
                <w:caps/>
              </w:rPr>
            </w:pPr>
          </w:p>
        </w:tc>
        <w:tc>
          <w:tcPr>
            <w:tcW w:w="1701" w:type="dxa"/>
            <w:vAlign w:val="center"/>
          </w:tcPr>
          <w:p w14:paraId="307AEA7A" w14:textId="77777777" w:rsidR="00432338" w:rsidRPr="00432338" w:rsidRDefault="00432338" w:rsidP="00432338">
            <w:pPr>
              <w:jc w:val="center"/>
              <w:rPr>
                <w:rFonts w:eastAsia="Times New Roman"/>
                <w:caps/>
              </w:rPr>
            </w:pPr>
          </w:p>
        </w:tc>
      </w:tr>
      <w:tr w:rsidR="00432338" w:rsidRPr="00432338" w14:paraId="5B4B218A" w14:textId="77777777" w:rsidTr="00D23F35">
        <w:trPr>
          <w:trHeight w:val="269"/>
          <w:jc w:val="center"/>
        </w:trPr>
        <w:tc>
          <w:tcPr>
            <w:tcW w:w="1672" w:type="dxa"/>
            <w:vAlign w:val="center"/>
          </w:tcPr>
          <w:p w14:paraId="76D22BAC" w14:textId="77777777" w:rsidR="00432338" w:rsidRPr="00432338" w:rsidRDefault="00432338" w:rsidP="00432338">
            <w:pPr>
              <w:jc w:val="center"/>
              <w:rPr>
                <w:rFonts w:eastAsia="Times New Roman"/>
                <w:sz w:val="16"/>
                <w:szCs w:val="16"/>
              </w:rPr>
            </w:pPr>
            <w:r w:rsidRPr="00432338">
              <w:rPr>
                <w:rFonts w:eastAsia="Times New Roman"/>
                <w:sz w:val="16"/>
                <w:szCs w:val="16"/>
              </w:rPr>
              <w:t>X</w:t>
            </w:r>
          </w:p>
        </w:tc>
        <w:tc>
          <w:tcPr>
            <w:tcW w:w="2531" w:type="dxa"/>
            <w:vAlign w:val="center"/>
          </w:tcPr>
          <w:p w14:paraId="77E25234" w14:textId="77777777" w:rsidR="00432338" w:rsidRPr="00432338" w:rsidRDefault="00432338" w:rsidP="00432338">
            <w:pPr>
              <w:rPr>
                <w:rFonts w:eastAsia="Times New Roman"/>
              </w:rPr>
            </w:pPr>
            <w:r w:rsidRPr="00432338">
              <w:rPr>
                <w:rFonts w:eastAsia="Times New Roman"/>
              </w:rPr>
              <w:t>Walking</w:t>
            </w:r>
          </w:p>
        </w:tc>
        <w:tc>
          <w:tcPr>
            <w:tcW w:w="1647" w:type="dxa"/>
            <w:vAlign w:val="center"/>
          </w:tcPr>
          <w:p w14:paraId="4078844F" w14:textId="77777777" w:rsidR="00432338" w:rsidRPr="00432338" w:rsidRDefault="00432338" w:rsidP="00432338">
            <w:pPr>
              <w:jc w:val="center"/>
              <w:rPr>
                <w:rFonts w:eastAsia="Times New Roman"/>
                <w:caps/>
              </w:rPr>
            </w:pPr>
            <w:r w:rsidRPr="00432338">
              <w:rPr>
                <w:rFonts w:eastAsia="Times New Roman"/>
                <w:caps/>
              </w:rPr>
              <w:t>x</w:t>
            </w:r>
          </w:p>
        </w:tc>
        <w:tc>
          <w:tcPr>
            <w:tcW w:w="1800" w:type="dxa"/>
            <w:vAlign w:val="center"/>
          </w:tcPr>
          <w:p w14:paraId="6A78A86F" w14:textId="77777777" w:rsidR="00432338" w:rsidRPr="00432338" w:rsidRDefault="00432338" w:rsidP="00432338">
            <w:pPr>
              <w:jc w:val="center"/>
              <w:rPr>
                <w:rFonts w:eastAsia="Times New Roman"/>
                <w:caps/>
              </w:rPr>
            </w:pPr>
          </w:p>
        </w:tc>
        <w:tc>
          <w:tcPr>
            <w:tcW w:w="1701" w:type="dxa"/>
            <w:vAlign w:val="center"/>
          </w:tcPr>
          <w:p w14:paraId="31E28D15" w14:textId="77777777" w:rsidR="00432338" w:rsidRPr="00432338" w:rsidRDefault="00432338" w:rsidP="00432338">
            <w:pPr>
              <w:jc w:val="center"/>
              <w:rPr>
                <w:rFonts w:eastAsia="Times New Roman"/>
                <w:caps/>
              </w:rPr>
            </w:pPr>
          </w:p>
        </w:tc>
      </w:tr>
      <w:tr w:rsidR="00432338" w:rsidRPr="00432338" w14:paraId="0EE3ACE8" w14:textId="77777777" w:rsidTr="00D23F35">
        <w:trPr>
          <w:trHeight w:val="251"/>
          <w:jc w:val="center"/>
        </w:trPr>
        <w:tc>
          <w:tcPr>
            <w:tcW w:w="1672" w:type="dxa"/>
            <w:vAlign w:val="center"/>
          </w:tcPr>
          <w:p w14:paraId="6C528CD6" w14:textId="77777777" w:rsidR="00432338" w:rsidRPr="00432338" w:rsidRDefault="00432338" w:rsidP="00432338">
            <w:pPr>
              <w:jc w:val="center"/>
              <w:rPr>
                <w:rFonts w:eastAsia="Times New Roman"/>
                <w:sz w:val="16"/>
                <w:szCs w:val="16"/>
              </w:rPr>
            </w:pPr>
            <w:r w:rsidRPr="00432338">
              <w:rPr>
                <w:rFonts w:eastAsia="Times New Roman"/>
                <w:sz w:val="16"/>
                <w:szCs w:val="16"/>
              </w:rPr>
              <w:t>X</w:t>
            </w:r>
          </w:p>
        </w:tc>
        <w:tc>
          <w:tcPr>
            <w:tcW w:w="2531" w:type="dxa"/>
            <w:vAlign w:val="center"/>
          </w:tcPr>
          <w:p w14:paraId="35F1E88D" w14:textId="77777777" w:rsidR="00432338" w:rsidRPr="00432338" w:rsidRDefault="00432338" w:rsidP="00432338">
            <w:pPr>
              <w:rPr>
                <w:rFonts w:eastAsia="Times New Roman"/>
              </w:rPr>
            </w:pPr>
            <w:r w:rsidRPr="00432338">
              <w:rPr>
                <w:rFonts w:eastAsia="Times New Roman"/>
              </w:rPr>
              <w:t>Climbing: Stairs &amp;/or Ladders</w:t>
            </w:r>
          </w:p>
        </w:tc>
        <w:tc>
          <w:tcPr>
            <w:tcW w:w="1647" w:type="dxa"/>
            <w:vAlign w:val="center"/>
          </w:tcPr>
          <w:p w14:paraId="1C7337FA" w14:textId="77777777" w:rsidR="00432338" w:rsidRPr="00432338" w:rsidRDefault="00432338" w:rsidP="00432338">
            <w:pPr>
              <w:jc w:val="center"/>
              <w:rPr>
                <w:rFonts w:eastAsia="Times New Roman"/>
                <w:caps/>
              </w:rPr>
            </w:pPr>
            <w:r w:rsidRPr="00432338">
              <w:rPr>
                <w:rFonts w:eastAsia="Times New Roman"/>
                <w:caps/>
              </w:rPr>
              <w:t>x</w:t>
            </w:r>
          </w:p>
        </w:tc>
        <w:tc>
          <w:tcPr>
            <w:tcW w:w="1800" w:type="dxa"/>
            <w:vAlign w:val="center"/>
          </w:tcPr>
          <w:p w14:paraId="0B3721A1" w14:textId="77777777" w:rsidR="00432338" w:rsidRPr="00432338" w:rsidRDefault="00432338" w:rsidP="00432338">
            <w:pPr>
              <w:jc w:val="center"/>
              <w:rPr>
                <w:rFonts w:eastAsia="Times New Roman"/>
                <w:caps/>
              </w:rPr>
            </w:pPr>
          </w:p>
        </w:tc>
        <w:tc>
          <w:tcPr>
            <w:tcW w:w="1701" w:type="dxa"/>
            <w:vAlign w:val="center"/>
          </w:tcPr>
          <w:p w14:paraId="5D11CC9E" w14:textId="77777777" w:rsidR="00432338" w:rsidRPr="00432338" w:rsidRDefault="00432338" w:rsidP="00432338">
            <w:pPr>
              <w:jc w:val="center"/>
              <w:rPr>
                <w:rFonts w:eastAsia="Times New Roman"/>
                <w:caps/>
              </w:rPr>
            </w:pPr>
          </w:p>
        </w:tc>
      </w:tr>
      <w:tr w:rsidR="00432338" w:rsidRPr="00432338" w14:paraId="04D55D35" w14:textId="77777777" w:rsidTr="00D23F35">
        <w:trPr>
          <w:trHeight w:val="269"/>
          <w:jc w:val="center"/>
        </w:trPr>
        <w:tc>
          <w:tcPr>
            <w:tcW w:w="1672" w:type="dxa"/>
            <w:vAlign w:val="center"/>
          </w:tcPr>
          <w:p w14:paraId="4F6CFC26" w14:textId="77777777" w:rsidR="00432338" w:rsidRPr="00432338" w:rsidRDefault="00432338" w:rsidP="00432338">
            <w:pPr>
              <w:jc w:val="center"/>
              <w:rPr>
                <w:rFonts w:eastAsia="Times New Roman"/>
                <w:sz w:val="16"/>
                <w:szCs w:val="16"/>
              </w:rPr>
            </w:pPr>
            <w:r w:rsidRPr="00432338">
              <w:rPr>
                <w:rFonts w:eastAsia="Times New Roman"/>
                <w:sz w:val="16"/>
                <w:szCs w:val="16"/>
              </w:rPr>
              <w:t>X</w:t>
            </w:r>
          </w:p>
        </w:tc>
        <w:tc>
          <w:tcPr>
            <w:tcW w:w="2531" w:type="dxa"/>
            <w:vAlign w:val="center"/>
          </w:tcPr>
          <w:p w14:paraId="23121CAA" w14:textId="77777777" w:rsidR="00432338" w:rsidRPr="00432338" w:rsidRDefault="00432338" w:rsidP="00432338">
            <w:pPr>
              <w:rPr>
                <w:rFonts w:eastAsia="Times New Roman"/>
              </w:rPr>
            </w:pPr>
            <w:r w:rsidRPr="00432338">
              <w:rPr>
                <w:rFonts w:eastAsia="Times New Roman"/>
              </w:rPr>
              <w:t>Sitting</w:t>
            </w:r>
          </w:p>
        </w:tc>
        <w:tc>
          <w:tcPr>
            <w:tcW w:w="1647" w:type="dxa"/>
            <w:vAlign w:val="center"/>
          </w:tcPr>
          <w:p w14:paraId="08E27DF4" w14:textId="77777777" w:rsidR="00432338" w:rsidRPr="00432338" w:rsidRDefault="00432338" w:rsidP="00432338">
            <w:pPr>
              <w:jc w:val="center"/>
              <w:rPr>
                <w:rFonts w:eastAsia="Times New Roman"/>
                <w:caps/>
              </w:rPr>
            </w:pPr>
          </w:p>
        </w:tc>
        <w:tc>
          <w:tcPr>
            <w:tcW w:w="1800" w:type="dxa"/>
            <w:vAlign w:val="center"/>
          </w:tcPr>
          <w:p w14:paraId="7406A519" w14:textId="77777777" w:rsidR="00432338" w:rsidRPr="00432338" w:rsidRDefault="00432338" w:rsidP="00432338">
            <w:pPr>
              <w:jc w:val="center"/>
              <w:rPr>
                <w:rFonts w:eastAsia="Times New Roman"/>
                <w:caps/>
              </w:rPr>
            </w:pPr>
          </w:p>
        </w:tc>
        <w:tc>
          <w:tcPr>
            <w:tcW w:w="1701" w:type="dxa"/>
            <w:vAlign w:val="center"/>
          </w:tcPr>
          <w:p w14:paraId="3DF89769" w14:textId="77777777" w:rsidR="00432338" w:rsidRPr="00432338" w:rsidRDefault="00432338" w:rsidP="00432338">
            <w:pPr>
              <w:jc w:val="center"/>
              <w:rPr>
                <w:rFonts w:eastAsia="Times New Roman"/>
                <w:caps/>
              </w:rPr>
            </w:pPr>
            <w:r w:rsidRPr="00432338">
              <w:rPr>
                <w:rFonts w:eastAsia="Times New Roman"/>
                <w:caps/>
              </w:rPr>
              <w:t>x</w:t>
            </w:r>
          </w:p>
        </w:tc>
      </w:tr>
      <w:tr w:rsidR="00432338" w:rsidRPr="00432338" w14:paraId="25FDA815" w14:textId="77777777" w:rsidTr="00D23F35">
        <w:trPr>
          <w:trHeight w:val="251"/>
          <w:jc w:val="center"/>
        </w:trPr>
        <w:tc>
          <w:tcPr>
            <w:tcW w:w="1672" w:type="dxa"/>
            <w:vAlign w:val="center"/>
          </w:tcPr>
          <w:p w14:paraId="0865675D" w14:textId="77777777" w:rsidR="00432338" w:rsidRPr="00432338" w:rsidRDefault="00432338" w:rsidP="00432338">
            <w:pPr>
              <w:jc w:val="center"/>
              <w:rPr>
                <w:rFonts w:eastAsia="Times New Roman"/>
                <w:sz w:val="16"/>
                <w:szCs w:val="16"/>
              </w:rPr>
            </w:pPr>
            <w:r w:rsidRPr="00432338">
              <w:rPr>
                <w:rFonts w:eastAsia="Times New Roman"/>
                <w:sz w:val="16"/>
                <w:szCs w:val="16"/>
              </w:rPr>
              <w:t>X</w:t>
            </w:r>
          </w:p>
        </w:tc>
        <w:tc>
          <w:tcPr>
            <w:tcW w:w="2531" w:type="dxa"/>
            <w:vAlign w:val="center"/>
          </w:tcPr>
          <w:p w14:paraId="353B1B99" w14:textId="77777777" w:rsidR="00432338" w:rsidRPr="00432338" w:rsidRDefault="00432338" w:rsidP="00432338">
            <w:pPr>
              <w:rPr>
                <w:rFonts w:eastAsia="Times New Roman"/>
              </w:rPr>
            </w:pPr>
            <w:r w:rsidRPr="00432338">
              <w:rPr>
                <w:rFonts w:eastAsia="Times New Roman"/>
              </w:rPr>
              <w:t>Balancing</w:t>
            </w:r>
          </w:p>
        </w:tc>
        <w:tc>
          <w:tcPr>
            <w:tcW w:w="1647" w:type="dxa"/>
            <w:vAlign w:val="center"/>
          </w:tcPr>
          <w:p w14:paraId="379E9AFE" w14:textId="77777777" w:rsidR="00432338" w:rsidRPr="00432338" w:rsidRDefault="00432338" w:rsidP="00432338">
            <w:pPr>
              <w:jc w:val="center"/>
              <w:rPr>
                <w:rFonts w:eastAsia="Times New Roman"/>
                <w:caps/>
              </w:rPr>
            </w:pPr>
            <w:r w:rsidRPr="00432338">
              <w:rPr>
                <w:rFonts w:eastAsia="Times New Roman"/>
                <w:caps/>
              </w:rPr>
              <w:t>x</w:t>
            </w:r>
          </w:p>
        </w:tc>
        <w:tc>
          <w:tcPr>
            <w:tcW w:w="1800" w:type="dxa"/>
            <w:vAlign w:val="center"/>
          </w:tcPr>
          <w:p w14:paraId="5AACD704" w14:textId="77777777" w:rsidR="00432338" w:rsidRPr="00432338" w:rsidRDefault="00432338" w:rsidP="00432338">
            <w:pPr>
              <w:jc w:val="center"/>
              <w:rPr>
                <w:rFonts w:eastAsia="Times New Roman"/>
                <w:caps/>
              </w:rPr>
            </w:pPr>
          </w:p>
        </w:tc>
        <w:tc>
          <w:tcPr>
            <w:tcW w:w="1701" w:type="dxa"/>
            <w:vAlign w:val="center"/>
          </w:tcPr>
          <w:p w14:paraId="33C19F01" w14:textId="77777777" w:rsidR="00432338" w:rsidRPr="00432338" w:rsidRDefault="00432338" w:rsidP="00432338">
            <w:pPr>
              <w:jc w:val="center"/>
              <w:rPr>
                <w:rFonts w:eastAsia="Times New Roman"/>
                <w:caps/>
              </w:rPr>
            </w:pPr>
          </w:p>
        </w:tc>
      </w:tr>
      <w:tr w:rsidR="00432338" w:rsidRPr="00432338" w14:paraId="5EE48048" w14:textId="77777777" w:rsidTr="00D23F35">
        <w:trPr>
          <w:trHeight w:val="269"/>
          <w:jc w:val="center"/>
        </w:trPr>
        <w:tc>
          <w:tcPr>
            <w:tcW w:w="1672" w:type="dxa"/>
            <w:vAlign w:val="center"/>
          </w:tcPr>
          <w:p w14:paraId="0F25E262" w14:textId="77777777" w:rsidR="00432338" w:rsidRPr="00432338" w:rsidRDefault="00432338" w:rsidP="00432338">
            <w:pPr>
              <w:jc w:val="center"/>
              <w:rPr>
                <w:rFonts w:eastAsia="Times New Roman"/>
                <w:sz w:val="16"/>
                <w:szCs w:val="16"/>
              </w:rPr>
            </w:pPr>
            <w:r w:rsidRPr="00432338">
              <w:rPr>
                <w:rFonts w:eastAsia="Times New Roman"/>
                <w:sz w:val="16"/>
                <w:szCs w:val="16"/>
              </w:rPr>
              <w:t>X</w:t>
            </w:r>
          </w:p>
        </w:tc>
        <w:tc>
          <w:tcPr>
            <w:tcW w:w="2531" w:type="dxa"/>
            <w:vAlign w:val="center"/>
          </w:tcPr>
          <w:p w14:paraId="3B6A7848" w14:textId="77777777" w:rsidR="00432338" w:rsidRPr="00432338" w:rsidRDefault="00432338" w:rsidP="00432338">
            <w:pPr>
              <w:rPr>
                <w:rFonts w:eastAsia="Times New Roman"/>
              </w:rPr>
            </w:pPr>
            <w:r w:rsidRPr="00432338">
              <w:rPr>
                <w:rFonts w:eastAsia="Times New Roman"/>
              </w:rPr>
              <w:t>Bending/Stooping/Kneeling</w:t>
            </w:r>
          </w:p>
        </w:tc>
        <w:tc>
          <w:tcPr>
            <w:tcW w:w="1647" w:type="dxa"/>
            <w:vAlign w:val="center"/>
          </w:tcPr>
          <w:p w14:paraId="7E954236" w14:textId="77777777" w:rsidR="00432338" w:rsidRPr="00432338" w:rsidRDefault="00432338" w:rsidP="00432338">
            <w:pPr>
              <w:jc w:val="center"/>
              <w:rPr>
                <w:rFonts w:eastAsia="Times New Roman"/>
                <w:caps/>
              </w:rPr>
            </w:pPr>
            <w:r w:rsidRPr="00432338">
              <w:rPr>
                <w:rFonts w:eastAsia="Times New Roman"/>
                <w:caps/>
              </w:rPr>
              <w:t>x</w:t>
            </w:r>
          </w:p>
        </w:tc>
        <w:tc>
          <w:tcPr>
            <w:tcW w:w="1800" w:type="dxa"/>
            <w:vAlign w:val="center"/>
          </w:tcPr>
          <w:p w14:paraId="3F1A0C93" w14:textId="77777777" w:rsidR="00432338" w:rsidRPr="00432338" w:rsidRDefault="00432338" w:rsidP="00432338">
            <w:pPr>
              <w:jc w:val="center"/>
              <w:rPr>
                <w:rFonts w:eastAsia="Times New Roman"/>
                <w:caps/>
              </w:rPr>
            </w:pPr>
          </w:p>
        </w:tc>
        <w:tc>
          <w:tcPr>
            <w:tcW w:w="1701" w:type="dxa"/>
            <w:vAlign w:val="center"/>
          </w:tcPr>
          <w:p w14:paraId="65614016" w14:textId="77777777" w:rsidR="00432338" w:rsidRPr="00432338" w:rsidRDefault="00432338" w:rsidP="00432338">
            <w:pPr>
              <w:jc w:val="center"/>
              <w:rPr>
                <w:rFonts w:eastAsia="Times New Roman"/>
                <w:caps/>
              </w:rPr>
            </w:pPr>
          </w:p>
        </w:tc>
      </w:tr>
      <w:tr w:rsidR="00432338" w:rsidRPr="00432338" w14:paraId="64BCA0F9" w14:textId="77777777" w:rsidTr="00D23F35">
        <w:trPr>
          <w:trHeight w:val="251"/>
          <w:jc w:val="center"/>
        </w:trPr>
        <w:tc>
          <w:tcPr>
            <w:tcW w:w="1672" w:type="dxa"/>
            <w:vAlign w:val="center"/>
          </w:tcPr>
          <w:p w14:paraId="7F1A2065" w14:textId="77777777" w:rsidR="00432338" w:rsidRPr="00432338" w:rsidRDefault="00432338" w:rsidP="00432338">
            <w:pPr>
              <w:jc w:val="center"/>
              <w:rPr>
                <w:rFonts w:eastAsia="Times New Roman"/>
                <w:sz w:val="16"/>
                <w:szCs w:val="16"/>
              </w:rPr>
            </w:pPr>
            <w:r w:rsidRPr="00432338">
              <w:rPr>
                <w:rFonts w:eastAsia="Times New Roman"/>
                <w:sz w:val="16"/>
                <w:szCs w:val="16"/>
              </w:rPr>
              <w:t>X</w:t>
            </w:r>
          </w:p>
        </w:tc>
        <w:tc>
          <w:tcPr>
            <w:tcW w:w="2531" w:type="dxa"/>
            <w:vAlign w:val="center"/>
          </w:tcPr>
          <w:p w14:paraId="2859C585" w14:textId="77777777" w:rsidR="00432338" w:rsidRPr="00432338" w:rsidRDefault="00432338" w:rsidP="00432338">
            <w:pPr>
              <w:rPr>
                <w:rFonts w:eastAsia="Times New Roman"/>
              </w:rPr>
            </w:pPr>
            <w:r w:rsidRPr="00432338">
              <w:rPr>
                <w:rFonts w:eastAsia="Times New Roman"/>
              </w:rPr>
              <w:t>Twisting</w:t>
            </w:r>
          </w:p>
        </w:tc>
        <w:tc>
          <w:tcPr>
            <w:tcW w:w="1647" w:type="dxa"/>
            <w:vAlign w:val="center"/>
          </w:tcPr>
          <w:p w14:paraId="16FB387D" w14:textId="77777777" w:rsidR="00432338" w:rsidRPr="00432338" w:rsidRDefault="00432338" w:rsidP="00432338">
            <w:pPr>
              <w:jc w:val="center"/>
              <w:rPr>
                <w:rFonts w:eastAsia="Times New Roman"/>
                <w:caps/>
              </w:rPr>
            </w:pPr>
            <w:r w:rsidRPr="00432338">
              <w:rPr>
                <w:rFonts w:eastAsia="Times New Roman"/>
                <w:caps/>
              </w:rPr>
              <w:t>x</w:t>
            </w:r>
          </w:p>
        </w:tc>
        <w:tc>
          <w:tcPr>
            <w:tcW w:w="1800" w:type="dxa"/>
            <w:vAlign w:val="center"/>
          </w:tcPr>
          <w:p w14:paraId="3EB2DD97" w14:textId="77777777" w:rsidR="00432338" w:rsidRPr="00432338" w:rsidRDefault="00432338" w:rsidP="00432338">
            <w:pPr>
              <w:jc w:val="center"/>
              <w:rPr>
                <w:rFonts w:eastAsia="Times New Roman"/>
                <w:caps/>
              </w:rPr>
            </w:pPr>
          </w:p>
        </w:tc>
        <w:tc>
          <w:tcPr>
            <w:tcW w:w="1701" w:type="dxa"/>
            <w:vAlign w:val="center"/>
          </w:tcPr>
          <w:p w14:paraId="6EEBBCF3" w14:textId="77777777" w:rsidR="00432338" w:rsidRPr="00432338" w:rsidRDefault="00432338" w:rsidP="00432338">
            <w:pPr>
              <w:jc w:val="center"/>
              <w:rPr>
                <w:rFonts w:eastAsia="Times New Roman"/>
                <w:caps/>
              </w:rPr>
            </w:pPr>
          </w:p>
        </w:tc>
      </w:tr>
      <w:tr w:rsidR="00432338" w:rsidRPr="00432338" w14:paraId="2C285E01" w14:textId="77777777" w:rsidTr="00D23F35">
        <w:trPr>
          <w:trHeight w:val="269"/>
          <w:jc w:val="center"/>
        </w:trPr>
        <w:tc>
          <w:tcPr>
            <w:tcW w:w="1672" w:type="dxa"/>
            <w:vAlign w:val="center"/>
          </w:tcPr>
          <w:p w14:paraId="33786379" w14:textId="77777777" w:rsidR="00432338" w:rsidRPr="00432338" w:rsidRDefault="00432338" w:rsidP="00432338">
            <w:pPr>
              <w:jc w:val="center"/>
              <w:rPr>
                <w:rFonts w:eastAsia="Times New Roman"/>
                <w:sz w:val="16"/>
                <w:szCs w:val="16"/>
              </w:rPr>
            </w:pPr>
            <w:r w:rsidRPr="00432338">
              <w:rPr>
                <w:rFonts w:eastAsia="Times New Roman"/>
                <w:sz w:val="16"/>
                <w:szCs w:val="16"/>
              </w:rPr>
              <w:t>X</w:t>
            </w:r>
          </w:p>
        </w:tc>
        <w:tc>
          <w:tcPr>
            <w:tcW w:w="2531" w:type="dxa"/>
            <w:vAlign w:val="center"/>
          </w:tcPr>
          <w:p w14:paraId="2C8CEBD4" w14:textId="77777777" w:rsidR="00432338" w:rsidRPr="00432338" w:rsidRDefault="00432338" w:rsidP="00432338">
            <w:pPr>
              <w:rPr>
                <w:rFonts w:eastAsia="Times New Roman"/>
              </w:rPr>
            </w:pPr>
            <w:r w:rsidRPr="00432338">
              <w:rPr>
                <w:rFonts w:eastAsia="Times New Roman"/>
              </w:rPr>
              <w:t>Squatting</w:t>
            </w:r>
          </w:p>
        </w:tc>
        <w:tc>
          <w:tcPr>
            <w:tcW w:w="1647" w:type="dxa"/>
            <w:vAlign w:val="center"/>
          </w:tcPr>
          <w:p w14:paraId="353FF9CF" w14:textId="77777777" w:rsidR="00432338" w:rsidRPr="00432338" w:rsidRDefault="00432338" w:rsidP="00432338">
            <w:pPr>
              <w:jc w:val="center"/>
              <w:rPr>
                <w:rFonts w:eastAsia="Times New Roman"/>
                <w:caps/>
              </w:rPr>
            </w:pPr>
            <w:r w:rsidRPr="00432338">
              <w:rPr>
                <w:rFonts w:eastAsia="Times New Roman"/>
                <w:caps/>
              </w:rPr>
              <w:t>x</w:t>
            </w:r>
          </w:p>
        </w:tc>
        <w:tc>
          <w:tcPr>
            <w:tcW w:w="1800" w:type="dxa"/>
            <w:vAlign w:val="center"/>
          </w:tcPr>
          <w:p w14:paraId="725F5336" w14:textId="77777777" w:rsidR="00432338" w:rsidRPr="00432338" w:rsidRDefault="00432338" w:rsidP="00432338">
            <w:pPr>
              <w:jc w:val="center"/>
              <w:rPr>
                <w:rFonts w:eastAsia="Times New Roman"/>
                <w:caps/>
              </w:rPr>
            </w:pPr>
          </w:p>
        </w:tc>
        <w:tc>
          <w:tcPr>
            <w:tcW w:w="1701" w:type="dxa"/>
            <w:vAlign w:val="center"/>
          </w:tcPr>
          <w:p w14:paraId="4E0836BA" w14:textId="77777777" w:rsidR="00432338" w:rsidRPr="00432338" w:rsidRDefault="00432338" w:rsidP="00432338">
            <w:pPr>
              <w:jc w:val="center"/>
              <w:rPr>
                <w:rFonts w:eastAsia="Times New Roman"/>
                <w:caps/>
              </w:rPr>
            </w:pPr>
          </w:p>
        </w:tc>
      </w:tr>
      <w:tr w:rsidR="00432338" w:rsidRPr="00432338" w14:paraId="2777EF18" w14:textId="77777777" w:rsidTr="00D23F35">
        <w:trPr>
          <w:trHeight w:val="251"/>
          <w:jc w:val="center"/>
        </w:trPr>
        <w:tc>
          <w:tcPr>
            <w:tcW w:w="1672" w:type="dxa"/>
            <w:vAlign w:val="center"/>
          </w:tcPr>
          <w:p w14:paraId="23AB1D70" w14:textId="77777777" w:rsidR="00432338" w:rsidRPr="00432338" w:rsidRDefault="00432338" w:rsidP="00432338">
            <w:pPr>
              <w:jc w:val="center"/>
              <w:rPr>
                <w:rFonts w:eastAsia="Times New Roman"/>
                <w:sz w:val="16"/>
                <w:szCs w:val="16"/>
              </w:rPr>
            </w:pPr>
            <w:r w:rsidRPr="00432338">
              <w:rPr>
                <w:rFonts w:eastAsia="Times New Roman"/>
                <w:sz w:val="16"/>
                <w:szCs w:val="16"/>
              </w:rPr>
              <w:t>X</w:t>
            </w:r>
          </w:p>
        </w:tc>
        <w:tc>
          <w:tcPr>
            <w:tcW w:w="2531" w:type="dxa"/>
            <w:vAlign w:val="center"/>
          </w:tcPr>
          <w:p w14:paraId="769519B1" w14:textId="77777777" w:rsidR="00432338" w:rsidRPr="00432338" w:rsidRDefault="00432338" w:rsidP="00432338">
            <w:pPr>
              <w:rPr>
                <w:rFonts w:eastAsia="Times New Roman"/>
              </w:rPr>
            </w:pPr>
            <w:r w:rsidRPr="00432338">
              <w:rPr>
                <w:rFonts w:eastAsia="Times New Roman"/>
              </w:rPr>
              <w:t>Grasping/Squeezing</w:t>
            </w:r>
          </w:p>
        </w:tc>
        <w:tc>
          <w:tcPr>
            <w:tcW w:w="1647" w:type="dxa"/>
            <w:vAlign w:val="center"/>
          </w:tcPr>
          <w:p w14:paraId="51078A7E" w14:textId="77777777" w:rsidR="00432338" w:rsidRPr="00432338" w:rsidRDefault="00432338" w:rsidP="00432338">
            <w:pPr>
              <w:jc w:val="center"/>
              <w:rPr>
                <w:rFonts w:eastAsia="Times New Roman"/>
                <w:caps/>
              </w:rPr>
            </w:pPr>
            <w:r w:rsidRPr="00432338">
              <w:rPr>
                <w:rFonts w:eastAsia="Times New Roman"/>
                <w:caps/>
              </w:rPr>
              <w:t>x</w:t>
            </w:r>
          </w:p>
        </w:tc>
        <w:tc>
          <w:tcPr>
            <w:tcW w:w="1800" w:type="dxa"/>
            <w:vAlign w:val="center"/>
          </w:tcPr>
          <w:p w14:paraId="2958F2E5" w14:textId="77777777" w:rsidR="00432338" w:rsidRPr="00432338" w:rsidRDefault="00432338" w:rsidP="00432338">
            <w:pPr>
              <w:jc w:val="center"/>
              <w:rPr>
                <w:rFonts w:eastAsia="Times New Roman"/>
                <w:caps/>
              </w:rPr>
            </w:pPr>
          </w:p>
        </w:tc>
        <w:tc>
          <w:tcPr>
            <w:tcW w:w="1701" w:type="dxa"/>
            <w:vAlign w:val="center"/>
          </w:tcPr>
          <w:p w14:paraId="546AFCFA" w14:textId="77777777" w:rsidR="00432338" w:rsidRPr="00432338" w:rsidRDefault="00432338" w:rsidP="00432338">
            <w:pPr>
              <w:jc w:val="center"/>
              <w:rPr>
                <w:rFonts w:eastAsia="Times New Roman"/>
                <w:caps/>
              </w:rPr>
            </w:pPr>
          </w:p>
        </w:tc>
      </w:tr>
      <w:tr w:rsidR="00432338" w:rsidRPr="00432338" w14:paraId="7F8E8ABE" w14:textId="77777777" w:rsidTr="00D23F35">
        <w:trPr>
          <w:trHeight w:val="269"/>
          <w:jc w:val="center"/>
        </w:trPr>
        <w:tc>
          <w:tcPr>
            <w:tcW w:w="1672" w:type="dxa"/>
            <w:vAlign w:val="center"/>
          </w:tcPr>
          <w:p w14:paraId="3F1C3141" w14:textId="77777777" w:rsidR="00432338" w:rsidRPr="00432338" w:rsidRDefault="00432338" w:rsidP="00432338">
            <w:pPr>
              <w:jc w:val="center"/>
              <w:rPr>
                <w:rFonts w:eastAsia="Times New Roman"/>
                <w:sz w:val="16"/>
                <w:szCs w:val="16"/>
              </w:rPr>
            </w:pPr>
            <w:r w:rsidRPr="00432338">
              <w:rPr>
                <w:rFonts w:eastAsia="Times New Roman"/>
                <w:sz w:val="16"/>
                <w:szCs w:val="16"/>
              </w:rPr>
              <w:t>X</w:t>
            </w:r>
          </w:p>
        </w:tc>
        <w:tc>
          <w:tcPr>
            <w:tcW w:w="2531" w:type="dxa"/>
            <w:vAlign w:val="center"/>
          </w:tcPr>
          <w:p w14:paraId="379A53AB" w14:textId="77777777" w:rsidR="00432338" w:rsidRPr="00432338" w:rsidRDefault="00432338" w:rsidP="00432338">
            <w:pPr>
              <w:rPr>
                <w:rFonts w:eastAsia="Times New Roman"/>
              </w:rPr>
            </w:pPr>
            <w:r w:rsidRPr="00432338">
              <w:rPr>
                <w:rFonts w:eastAsia="Times New Roman"/>
              </w:rPr>
              <w:t>Repetitive movements w/hands</w:t>
            </w:r>
          </w:p>
        </w:tc>
        <w:tc>
          <w:tcPr>
            <w:tcW w:w="1647" w:type="dxa"/>
            <w:vAlign w:val="center"/>
          </w:tcPr>
          <w:p w14:paraId="3688A4C8" w14:textId="77777777" w:rsidR="00432338" w:rsidRPr="00432338" w:rsidRDefault="00432338" w:rsidP="00432338">
            <w:pPr>
              <w:jc w:val="center"/>
              <w:rPr>
                <w:rFonts w:eastAsia="Times New Roman"/>
                <w:caps/>
              </w:rPr>
            </w:pPr>
          </w:p>
        </w:tc>
        <w:tc>
          <w:tcPr>
            <w:tcW w:w="1800" w:type="dxa"/>
            <w:vAlign w:val="center"/>
          </w:tcPr>
          <w:p w14:paraId="33266872" w14:textId="77777777" w:rsidR="00432338" w:rsidRPr="00432338" w:rsidRDefault="00432338" w:rsidP="00432338">
            <w:pPr>
              <w:jc w:val="center"/>
              <w:rPr>
                <w:rFonts w:eastAsia="Times New Roman"/>
                <w:caps/>
              </w:rPr>
            </w:pPr>
          </w:p>
        </w:tc>
        <w:tc>
          <w:tcPr>
            <w:tcW w:w="1701" w:type="dxa"/>
            <w:vAlign w:val="center"/>
          </w:tcPr>
          <w:p w14:paraId="6381A472" w14:textId="77777777" w:rsidR="00432338" w:rsidRPr="00432338" w:rsidRDefault="00432338" w:rsidP="00432338">
            <w:pPr>
              <w:jc w:val="center"/>
              <w:rPr>
                <w:rFonts w:eastAsia="Times New Roman"/>
                <w:caps/>
              </w:rPr>
            </w:pPr>
            <w:r w:rsidRPr="00432338">
              <w:rPr>
                <w:rFonts w:eastAsia="Times New Roman"/>
                <w:caps/>
              </w:rPr>
              <w:t>x</w:t>
            </w:r>
          </w:p>
        </w:tc>
      </w:tr>
      <w:tr w:rsidR="00432338" w:rsidRPr="00432338" w14:paraId="66113B8E" w14:textId="77777777" w:rsidTr="00D23F35">
        <w:trPr>
          <w:trHeight w:val="251"/>
          <w:jc w:val="center"/>
        </w:trPr>
        <w:tc>
          <w:tcPr>
            <w:tcW w:w="1672" w:type="dxa"/>
            <w:vAlign w:val="center"/>
          </w:tcPr>
          <w:p w14:paraId="1A6D995B" w14:textId="77777777" w:rsidR="00432338" w:rsidRPr="00432338" w:rsidRDefault="00432338" w:rsidP="00432338">
            <w:pPr>
              <w:jc w:val="center"/>
              <w:rPr>
                <w:rFonts w:eastAsia="Times New Roman"/>
                <w:sz w:val="16"/>
                <w:szCs w:val="16"/>
              </w:rPr>
            </w:pPr>
            <w:r w:rsidRPr="00432338">
              <w:rPr>
                <w:rFonts w:eastAsia="Times New Roman"/>
                <w:sz w:val="16"/>
                <w:szCs w:val="16"/>
              </w:rPr>
              <w:t>X</w:t>
            </w:r>
          </w:p>
        </w:tc>
        <w:tc>
          <w:tcPr>
            <w:tcW w:w="2531" w:type="dxa"/>
            <w:vAlign w:val="center"/>
          </w:tcPr>
          <w:p w14:paraId="79A0F51F" w14:textId="77777777" w:rsidR="00432338" w:rsidRPr="00432338" w:rsidRDefault="00432338" w:rsidP="00432338">
            <w:pPr>
              <w:rPr>
                <w:rFonts w:eastAsia="Times New Roman"/>
              </w:rPr>
            </w:pPr>
            <w:r w:rsidRPr="00432338">
              <w:rPr>
                <w:rFonts w:eastAsia="Times New Roman"/>
              </w:rPr>
              <w:t>Reaching/working overhead</w:t>
            </w:r>
          </w:p>
        </w:tc>
        <w:tc>
          <w:tcPr>
            <w:tcW w:w="1647" w:type="dxa"/>
            <w:vAlign w:val="center"/>
          </w:tcPr>
          <w:p w14:paraId="2EE8A7E4" w14:textId="77777777" w:rsidR="00432338" w:rsidRPr="00432338" w:rsidRDefault="00432338" w:rsidP="00432338">
            <w:pPr>
              <w:jc w:val="center"/>
              <w:rPr>
                <w:rFonts w:eastAsia="Times New Roman"/>
                <w:caps/>
              </w:rPr>
            </w:pPr>
            <w:r w:rsidRPr="00432338">
              <w:rPr>
                <w:rFonts w:eastAsia="Times New Roman"/>
                <w:caps/>
              </w:rPr>
              <w:t>x</w:t>
            </w:r>
          </w:p>
        </w:tc>
        <w:tc>
          <w:tcPr>
            <w:tcW w:w="1800" w:type="dxa"/>
            <w:vAlign w:val="center"/>
          </w:tcPr>
          <w:p w14:paraId="2E7D9299" w14:textId="77777777" w:rsidR="00432338" w:rsidRPr="00432338" w:rsidRDefault="00432338" w:rsidP="00432338">
            <w:pPr>
              <w:jc w:val="center"/>
              <w:rPr>
                <w:rFonts w:eastAsia="Times New Roman"/>
                <w:caps/>
              </w:rPr>
            </w:pPr>
          </w:p>
        </w:tc>
        <w:tc>
          <w:tcPr>
            <w:tcW w:w="1701" w:type="dxa"/>
            <w:vAlign w:val="center"/>
          </w:tcPr>
          <w:p w14:paraId="226DB6F9" w14:textId="77777777" w:rsidR="00432338" w:rsidRPr="00432338" w:rsidRDefault="00432338" w:rsidP="00432338">
            <w:pPr>
              <w:jc w:val="center"/>
              <w:rPr>
                <w:rFonts w:eastAsia="Times New Roman"/>
                <w:caps/>
              </w:rPr>
            </w:pPr>
          </w:p>
        </w:tc>
      </w:tr>
      <w:tr w:rsidR="00432338" w:rsidRPr="00432338" w14:paraId="6E821130" w14:textId="77777777" w:rsidTr="00D23F35">
        <w:trPr>
          <w:trHeight w:val="269"/>
          <w:jc w:val="center"/>
        </w:trPr>
        <w:tc>
          <w:tcPr>
            <w:tcW w:w="1672" w:type="dxa"/>
            <w:vAlign w:val="center"/>
          </w:tcPr>
          <w:p w14:paraId="3E26B344" w14:textId="77777777" w:rsidR="00432338" w:rsidRPr="00432338" w:rsidRDefault="00432338" w:rsidP="00432338">
            <w:pPr>
              <w:jc w:val="center"/>
              <w:rPr>
                <w:rFonts w:eastAsia="Times New Roman"/>
                <w:sz w:val="16"/>
                <w:szCs w:val="16"/>
              </w:rPr>
            </w:pPr>
            <w:r w:rsidRPr="00432338">
              <w:rPr>
                <w:rFonts w:eastAsia="Times New Roman"/>
                <w:sz w:val="16"/>
                <w:szCs w:val="16"/>
              </w:rPr>
              <w:t>X</w:t>
            </w:r>
          </w:p>
        </w:tc>
        <w:tc>
          <w:tcPr>
            <w:tcW w:w="2531" w:type="dxa"/>
            <w:shd w:val="clear" w:color="auto" w:fill="auto"/>
            <w:vAlign w:val="center"/>
          </w:tcPr>
          <w:p w14:paraId="6DB81B21" w14:textId="77777777" w:rsidR="00432338" w:rsidRPr="00432338" w:rsidRDefault="00432338" w:rsidP="00432338">
            <w:pPr>
              <w:rPr>
                <w:rFonts w:eastAsia="Times New Roman"/>
              </w:rPr>
            </w:pPr>
            <w:r w:rsidRPr="00432338">
              <w:rPr>
                <w:rFonts w:eastAsia="Times New Roman"/>
              </w:rPr>
              <w:t>Lift &amp;/or carry up to 25 lbs.</w:t>
            </w:r>
          </w:p>
        </w:tc>
        <w:tc>
          <w:tcPr>
            <w:tcW w:w="1647" w:type="dxa"/>
            <w:vAlign w:val="center"/>
          </w:tcPr>
          <w:p w14:paraId="4AF5C29D" w14:textId="77777777" w:rsidR="00432338" w:rsidRPr="00432338" w:rsidRDefault="00432338" w:rsidP="00432338">
            <w:pPr>
              <w:jc w:val="center"/>
              <w:rPr>
                <w:rFonts w:eastAsia="Times New Roman"/>
                <w:caps/>
              </w:rPr>
            </w:pPr>
            <w:r w:rsidRPr="00432338">
              <w:rPr>
                <w:rFonts w:eastAsia="Times New Roman"/>
                <w:caps/>
              </w:rPr>
              <w:t>x</w:t>
            </w:r>
          </w:p>
        </w:tc>
        <w:tc>
          <w:tcPr>
            <w:tcW w:w="1800" w:type="dxa"/>
            <w:vAlign w:val="center"/>
          </w:tcPr>
          <w:p w14:paraId="5137E42A" w14:textId="77777777" w:rsidR="00432338" w:rsidRPr="00432338" w:rsidRDefault="00432338" w:rsidP="00432338">
            <w:pPr>
              <w:jc w:val="center"/>
              <w:rPr>
                <w:rFonts w:eastAsia="Times New Roman"/>
                <w:caps/>
              </w:rPr>
            </w:pPr>
          </w:p>
        </w:tc>
        <w:tc>
          <w:tcPr>
            <w:tcW w:w="1701" w:type="dxa"/>
            <w:vAlign w:val="center"/>
          </w:tcPr>
          <w:p w14:paraId="68390502" w14:textId="77777777" w:rsidR="00432338" w:rsidRPr="00432338" w:rsidRDefault="00432338" w:rsidP="00432338">
            <w:pPr>
              <w:jc w:val="center"/>
              <w:rPr>
                <w:rFonts w:eastAsia="Times New Roman"/>
                <w:caps/>
              </w:rPr>
            </w:pPr>
          </w:p>
        </w:tc>
      </w:tr>
      <w:tr w:rsidR="00432338" w:rsidRPr="00432338" w14:paraId="27B7BA3B" w14:textId="77777777" w:rsidTr="00D23F35">
        <w:trPr>
          <w:trHeight w:val="341"/>
          <w:jc w:val="center"/>
        </w:trPr>
        <w:tc>
          <w:tcPr>
            <w:tcW w:w="1672" w:type="dxa"/>
            <w:vAlign w:val="center"/>
          </w:tcPr>
          <w:p w14:paraId="0EDA5B1F" w14:textId="77777777" w:rsidR="00432338" w:rsidRPr="00432338" w:rsidRDefault="00432338" w:rsidP="00432338">
            <w:pPr>
              <w:jc w:val="center"/>
              <w:rPr>
                <w:rFonts w:eastAsia="Times New Roman"/>
                <w:sz w:val="16"/>
                <w:szCs w:val="16"/>
              </w:rPr>
            </w:pPr>
            <w:r w:rsidRPr="00432338">
              <w:rPr>
                <w:rFonts w:eastAsia="Times New Roman"/>
                <w:sz w:val="16"/>
                <w:szCs w:val="16"/>
              </w:rPr>
              <w:t>X</w:t>
            </w:r>
          </w:p>
        </w:tc>
        <w:tc>
          <w:tcPr>
            <w:tcW w:w="2531" w:type="dxa"/>
            <w:shd w:val="clear" w:color="auto" w:fill="auto"/>
            <w:vAlign w:val="center"/>
          </w:tcPr>
          <w:p w14:paraId="69E67153" w14:textId="77777777" w:rsidR="00432338" w:rsidRPr="00432338" w:rsidRDefault="00432338" w:rsidP="00432338">
            <w:pPr>
              <w:rPr>
                <w:rFonts w:eastAsia="Times New Roman"/>
              </w:rPr>
            </w:pPr>
            <w:r w:rsidRPr="00432338">
              <w:rPr>
                <w:rFonts w:eastAsia="Times New Roman"/>
              </w:rPr>
              <w:t>Push &amp;/or pull up to 25 lbs.</w:t>
            </w:r>
          </w:p>
        </w:tc>
        <w:tc>
          <w:tcPr>
            <w:tcW w:w="1647" w:type="dxa"/>
            <w:vAlign w:val="center"/>
          </w:tcPr>
          <w:p w14:paraId="48967EC7" w14:textId="77777777" w:rsidR="00432338" w:rsidRPr="00432338" w:rsidRDefault="00432338" w:rsidP="00432338">
            <w:pPr>
              <w:jc w:val="center"/>
              <w:rPr>
                <w:rFonts w:eastAsia="Times New Roman"/>
                <w:caps/>
              </w:rPr>
            </w:pPr>
            <w:r w:rsidRPr="00432338">
              <w:rPr>
                <w:rFonts w:eastAsia="Times New Roman"/>
                <w:caps/>
              </w:rPr>
              <w:t>x</w:t>
            </w:r>
          </w:p>
        </w:tc>
        <w:tc>
          <w:tcPr>
            <w:tcW w:w="1800" w:type="dxa"/>
            <w:vAlign w:val="center"/>
          </w:tcPr>
          <w:p w14:paraId="508A7B46" w14:textId="77777777" w:rsidR="00432338" w:rsidRPr="00432338" w:rsidRDefault="00432338" w:rsidP="00432338">
            <w:pPr>
              <w:jc w:val="center"/>
              <w:rPr>
                <w:rFonts w:eastAsia="Times New Roman"/>
                <w:caps/>
              </w:rPr>
            </w:pPr>
          </w:p>
        </w:tc>
        <w:tc>
          <w:tcPr>
            <w:tcW w:w="1701" w:type="dxa"/>
            <w:vAlign w:val="center"/>
          </w:tcPr>
          <w:p w14:paraId="6BA8043E" w14:textId="77777777" w:rsidR="00432338" w:rsidRPr="00432338" w:rsidRDefault="00432338" w:rsidP="00432338">
            <w:pPr>
              <w:rPr>
                <w:rFonts w:eastAsia="Times New Roman"/>
                <w:caps/>
              </w:rPr>
            </w:pPr>
          </w:p>
        </w:tc>
      </w:tr>
    </w:tbl>
    <w:p w14:paraId="4016B180" w14:textId="41A45AF5" w:rsidR="00C60E2C" w:rsidRDefault="00C60E2C" w:rsidP="00C60E2C">
      <w:pPr>
        <w:widowControl w:val="0"/>
        <w:spacing w:after="120"/>
        <w:rPr>
          <w:rFonts w:eastAsia="Calibri"/>
          <w:bCs/>
        </w:rPr>
      </w:pPr>
    </w:p>
    <w:p w14:paraId="59425294" w14:textId="431B7E61" w:rsidR="00C60E2C" w:rsidRDefault="00C60E2C" w:rsidP="00C60E2C">
      <w:pPr>
        <w:widowControl w:val="0"/>
        <w:spacing w:after="120"/>
        <w:rPr>
          <w:rFonts w:eastAsia="Calibri"/>
          <w:bCs/>
        </w:rPr>
      </w:pPr>
    </w:p>
    <w:p w14:paraId="10CC1599" w14:textId="189B6D4C" w:rsidR="00C60E2C" w:rsidRPr="00C60E2C" w:rsidRDefault="00432338" w:rsidP="00C60E2C">
      <w:pPr>
        <w:widowControl w:val="0"/>
        <w:spacing w:after="120"/>
        <w:rPr>
          <w:rFonts w:eastAsia="Calibri"/>
          <w:bCs/>
        </w:rPr>
      </w:pPr>
      <w:r>
        <w:rPr>
          <w:rFonts w:eastAsia="Calibri"/>
          <w:bCs/>
        </w:rPr>
        <w:t xml:space="preserve">Please send resumes to </w:t>
      </w:r>
      <w:hyperlink r:id="rId5" w:history="1">
        <w:r w:rsidRPr="00E21634">
          <w:rPr>
            <w:rStyle w:val="Hyperlink"/>
            <w:rFonts w:eastAsia="Calibri"/>
            <w:bCs/>
          </w:rPr>
          <w:t>recorder@erwintn.org</w:t>
        </w:r>
      </w:hyperlink>
      <w:r>
        <w:rPr>
          <w:rFonts w:eastAsia="Calibri"/>
          <w:bCs/>
        </w:rPr>
        <w:t>, Attn: Todd Wilcox or you can submit them in person at Erwin Town Hall located at 211 N. Main Ave. Erwin, TN 37650.</w:t>
      </w:r>
    </w:p>
    <w:p w14:paraId="06AE0379" w14:textId="77777777" w:rsidR="00EC6159" w:rsidRPr="00EC6159" w:rsidRDefault="00EC6159" w:rsidP="00EC6159">
      <w:pPr>
        <w:rPr>
          <w:sz w:val="24"/>
          <w:szCs w:val="24"/>
        </w:rPr>
      </w:pPr>
    </w:p>
    <w:sectPr w:rsidR="00EC6159" w:rsidRPr="00EC6159" w:rsidSect="007C5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C07"/>
    <w:multiLevelType w:val="hybridMultilevel"/>
    <w:tmpl w:val="C342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4970"/>
    <w:multiLevelType w:val="hybridMultilevel"/>
    <w:tmpl w:val="439E8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AC25E4"/>
    <w:multiLevelType w:val="hybridMultilevel"/>
    <w:tmpl w:val="B0AA1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DE3990"/>
    <w:multiLevelType w:val="hybridMultilevel"/>
    <w:tmpl w:val="852C48DA"/>
    <w:lvl w:ilvl="0" w:tplc="769E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5A304D"/>
    <w:multiLevelType w:val="hybridMultilevel"/>
    <w:tmpl w:val="691A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577864">
    <w:abstractNumId w:val="4"/>
  </w:num>
  <w:num w:numId="2" w16cid:durableId="1458336721">
    <w:abstractNumId w:val="0"/>
  </w:num>
  <w:num w:numId="3" w16cid:durableId="928974848">
    <w:abstractNumId w:val="1"/>
  </w:num>
  <w:num w:numId="4" w16cid:durableId="433138535">
    <w:abstractNumId w:val="3"/>
  </w:num>
  <w:num w:numId="5" w16cid:durableId="807094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59"/>
    <w:rsid w:val="00432338"/>
    <w:rsid w:val="00576B7D"/>
    <w:rsid w:val="0072036D"/>
    <w:rsid w:val="007C56A0"/>
    <w:rsid w:val="00B55AB8"/>
    <w:rsid w:val="00C60E2C"/>
    <w:rsid w:val="00D02050"/>
    <w:rsid w:val="00EC0A13"/>
    <w:rsid w:val="00EC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E6FC"/>
  <w15:chartTrackingRefBased/>
  <w15:docId w15:val="{30B9F83B-2823-4525-B401-13E41F89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02050"/>
    <w:pPr>
      <w:ind w:left="720"/>
      <w:contextualSpacing/>
    </w:pPr>
  </w:style>
  <w:style w:type="character" w:styleId="Hyperlink">
    <w:name w:val="Hyperlink"/>
    <w:basedOn w:val="DefaultParagraphFont"/>
    <w:uiPriority w:val="99"/>
    <w:unhideWhenUsed/>
    <w:rsid w:val="00432338"/>
    <w:rPr>
      <w:color w:val="0563C1" w:themeColor="hyperlink"/>
      <w:u w:val="single"/>
    </w:rPr>
  </w:style>
  <w:style w:type="character" w:styleId="UnresolvedMention">
    <w:name w:val="Unresolved Mention"/>
    <w:basedOn w:val="DefaultParagraphFont"/>
    <w:uiPriority w:val="99"/>
    <w:semiHidden/>
    <w:unhideWhenUsed/>
    <w:rsid w:val="00432338"/>
    <w:rPr>
      <w:color w:val="605E5C"/>
      <w:shd w:val="clear" w:color="auto" w:fill="E1DFDD"/>
    </w:rPr>
  </w:style>
  <w:style w:type="paragraph" w:styleId="BodyText">
    <w:name w:val="Body Text"/>
    <w:basedOn w:val="Normal"/>
    <w:link w:val="BodyTextChar"/>
    <w:uiPriority w:val="1"/>
    <w:qFormat/>
    <w:rsid w:val="00432338"/>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432338"/>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order@erwint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recorder</dc:creator>
  <cp:keywords/>
  <dc:description/>
  <cp:lastModifiedBy>recorder</cp:lastModifiedBy>
  <cp:revision>3</cp:revision>
  <dcterms:created xsi:type="dcterms:W3CDTF">2023-03-17T19:23:00Z</dcterms:created>
  <dcterms:modified xsi:type="dcterms:W3CDTF">2023-03-20T17:50:00Z</dcterms:modified>
</cp:coreProperties>
</file>